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BF" w:rsidRDefault="006028B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6028BF" w:rsidRDefault="006028BF">
      <w:pPr>
        <w:widowControl w:val="0"/>
        <w:autoSpaceDE w:val="0"/>
        <w:autoSpaceDN w:val="0"/>
        <w:adjustRightInd w:val="0"/>
        <w:spacing w:after="0" w:line="240" w:lineRule="auto"/>
        <w:jc w:val="both"/>
        <w:outlineLvl w:val="0"/>
        <w:rPr>
          <w:rFonts w:ascii="Calibri" w:hAnsi="Calibri" w:cs="Calibri"/>
        </w:rPr>
      </w:pPr>
    </w:p>
    <w:p w:rsidR="006028BF" w:rsidRDefault="006028B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15 октября 2003 г. N 5176</w:t>
      </w:r>
    </w:p>
    <w:p w:rsidR="006028BF" w:rsidRDefault="006028B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028BF" w:rsidRDefault="006028BF">
      <w:pPr>
        <w:widowControl w:val="0"/>
        <w:autoSpaceDE w:val="0"/>
        <w:autoSpaceDN w:val="0"/>
        <w:adjustRightInd w:val="0"/>
        <w:spacing w:after="0" w:line="240" w:lineRule="auto"/>
        <w:jc w:val="center"/>
        <w:rPr>
          <w:rFonts w:ascii="Calibri" w:hAnsi="Calibri" w:cs="Calibri"/>
        </w:rPr>
      </w:pPr>
    </w:p>
    <w:p w:rsidR="006028BF" w:rsidRDefault="00602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КОМИТЕТ РОССИЙСКОЙ ФЕДЕРАЦИИ</w:t>
      </w:r>
    </w:p>
    <w:p w:rsidR="006028BF" w:rsidRDefault="00602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И ЖИЛИЩНО-КОММУНАЛЬНОМУ КОМПЛЕКСУ</w:t>
      </w:r>
    </w:p>
    <w:p w:rsidR="006028BF" w:rsidRDefault="006028BF">
      <w:pPr>
        <w:widowControl w:val="0"/>
        <w:autoSpaceDE w:val="0"/>
        <w:autoSpaceDN w:val="0"/>
        <w:adjustRightInd w:val="0"/>
        <w:spacing w:after="0" w:line="240" w:lineRule="auto"/>
        <w:jc w:val="center"/>
        <w:rPr>
          <w:rFonts w:ascii="Calibri" w:hAnsi="Calibri" w:cs="Calibri"/>
          <w:b/>
          <w:bCs/>
        </w:rPr>
      </w:pPr>
    </w:p>
    <w:p w:rsidR="006028BF" w:rsidRDefault="00602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028BF" w:rsidRDefault="00602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сентября 2003 г. N 170</w:t>
      </w:r>
    </w:p>
    <w:p w:rsidR="006028BF" w:rsidRDefault="006028BF">
      <w:pPr>
        <w:widowControl w:val="0"/>
        <w:autoSpaceDE w:val="0"/>
        <w:autoSpaceDN w:val="0"/>
        <w:adjustRightInd w:val="0"/>
        <w:spacing w:after="0" w:line="240" w:lineRule="auto"/>
        <w:jc w:val="center"/>
        <w:rPr>
          <w:rFonts w:ascii="Calibri" w:hAnsi="Calibri" w:cs="Calibri"/>
          <w:b/>
          <w:bCs/>
        </w:rPr>
      </w:pPr>
    </w:p>
    <w:p w:rsidR="006028BF" w:rsidRDefault="00602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И НОРМ</w:t>
      </w:r>
    </w:p>
    <w:p w:rsidR="006028BF" w:rsidRDefault="00602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ЖИЛИЩНОГО ФОНДА</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Российской Федерации по строительству и жилищно-коммунальному комплексу постановляет: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применять на территории Российской Федерации </w:t>
      </w:r>
      <w:hyperlink r:id="rId5" w:history="1">
        <w:r>
          <w:rPr>
            <w:rFonts w:ascii="Calibri" w:hAnsi="Calibri" w:cs="Calibri"/>
            <w:color w:val="0000FF"/>
          </w:rPr>
          <w:t>Приказ</w:t>
        </w:r>
      </w:hyperlink>
      <w:r>
        <w:rPr>
          <w:rFonts w:ascii="Calibri" w:hAnsi="Calibri" w:cs="Calibri"/>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заместителя председателя Госстроя России Л.Н. Чернышова.</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Н.П.КОШМАН</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Утверждено</w:t>
      </w: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Госстроя России</w:t>
      </w: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от 27 сентября 2003 г. N 170</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Общероссийским строительным каталогом (СК-1) настоящим Правилам присвоен номер МДК 2-03.2003.</w:t>
      </w:r>
    </w:p>
    <w:p w:rsidR="006028BF" w:rsidRDefault="006028B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расходов на техническое обслуживание внутридомового оборудования см. Информационное </w:t>
      </w:r>
      <w:hyperlink r:id="rId6" w:history="1">
        <w:r>
          <w:rPr>
            <w:rFonts w:ascii="Calibri" w:hAnsi="Calibri" w:cs="Calibri"/>
            <w:color w:val="0000FF"/>
          </w:rPr>
          <w:t>письмо</w:t>
        </w:r>
      </w:hyperlink>
      <w:r>
        <w:rPr>
          <w:rFonts w:ascii="Calibri" w:hAnsi="Calibri" w:cs="Calibri"/>
        </w:rPr>
        <w:t xml:space="preserve"> ФСТ РФ от 23.06.2005 N СН-3765/9.</w:t>
      </w:r>
    </w:p>
    <w:p w:rsidR="006028BF" w:rsidRDefault="006028B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028BF" w:rsidRDefault="006028BF">
      <w:pPr>
        <w:widowControl w:val="0"/>
        <w:autoSpaceDE w:val="0"/>
        <w:autoSpaceDN w:val="0"/>
        <w:adjustRightInd w:val="0"/>
        <w:spacing w:after="0" w:line="240" w:lineRule="auto"/>
        <w:jc w:val="both"/>
        <w:rPr>
          <w:rFonts w:ascii="Calibri" w:hAnsi="Calibri" w:cs="Calibri"/>
        </w:rPr>
      </w:pPr>
    </w:p>
    <w:p w:rsidR="006028BF" w:rsidRDefault="006028BF">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ПРАВИЛА</w:t>
      </w:r>
    </w:p>
    <w:p w:rsidR="006028BF" w:rsidRDefault="006028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НОРМЫ ТЕХНИЧЕСКОЙ ЭКСПЛУАТАЦИИ ЖИЛИЩНОГО ФОНДА</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ОСНОВНЫЕ ПОЛОЖЕНИЯ</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Правила и нормы технической эксплуатации жилищного фонда разработаны в соответствии с </w:t>
      </w:r>
      <w:hyperlink r:id="rId7"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 &lt;*&gt; и </w:t>
      </w:r>
      <w:hyperlink r:id="rId8" w:history="1">
        <w:r>
          <w:rPr>
            <w:rFonts w:ascii="Calibri" w:hAnsi="Calibri" w:cs="Calibri"/>
            <w:color w:val="0000FF"/>
          </w:rPr>
          <w:t>пунктом 53</w:t>
        </w:r>
      </w:hyperlink>
      <w:r>
        <w:rPr>
          <w:rFonts w:ascii="Calibri" w:hAnsi="Calibri" w:cs="Calibri"/>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w:t>
      </w:r>
      <w:r>
        <w:rPr>
          <w:rFonts w:ascii="Calibri" w:hAnsi="Calibri" w:cs="Calibri"/>
        </w:rPr>
        <w:lastRenderedPageBreak/>
        <w:t>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1999, N 48, ст. 5864; 2003, N 30, ст. 3072; 2003, N 33, ст. 3269.</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сохранности жилищного фонда всех форм собственности;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6028BF" w:rsidRDefault="006028B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28BF" w:rsidRDefault="006028BF">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Закон</w:t>
        </w:r>
      </w:hyperlink>
      <w:r>
        <w:rPr>
          <w:rFonts w:ascii="Calibri" w:hAnsi="Calibri" w:cs="Calibri"/>
        </w:rPr>
        <w:t xml:space="preserve"> Российской Федерации от 24.12.1992 N 4218-1 утратил силу в связи с принятием Федерального </w:t>
      </w:r>
      <w:hyperlink r:id="rId10" w:history="1">
        <w:r>
          <w:rPr>
            <w:rFonts w:ascii="Calibri" w:hAnsi="Calibri" w:cs="Calibri"/>
            <w:color w:val="0000FF"/>
          </w:rPr>
          <w:t>закона</w:t>
        </w:r>
      </w:hyperlink>
      <w:r>
        <w:rPr>
          <w:rFonts w:ascii="Calibri" w:hAnsi="Calibri" w:cs="Calibri"/>
        </w:rPr>
        <w:t xml:space="preserve"> от 29.12.2004 N 189-ФЗ, которым с 1 марта 2005 года введен в действие Жилищный </w:t>
      </w:r>
      <w:hyperlink r:id="rId11" w:history="1">
        <w:r>
          <w:rPr>
            <w:rFonts w:ascii="Calibri" w:hAnsi="Calibri" w:cs="Calibri"/>
            <w:color w:val="0000FF"/>
          </w:rPr>
          <w:t>кодекс</w:t>
        </w:r>
      </w:hyperlink>
      <w:r>
        <w:rPr>
          <w:rFonts w:ascii="Calibri" w:hAnsi="Calibri" w:cs="Calibri"/>
        </w:rPr>
        <w:t xml:space="preserve"> Российской Федерации.</w:t>
      </w:r>
    </w:p>
    <w:p w:rsidR="006028BF" w:rsidRDefault="006028B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12"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частный жилищный фонд: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государственный жилищный фонд: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w:t>
      </w:r>
      <w:r>
        <w:rPr>
          <w:rFonts w:ascii="Calibri" w:hAnsi="Calibri" w:cs="Calibri"/>
        </w:rPr>
        <w:lastRenderedPageBreak/>
        <w:t>соответствующему виду собственности.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муниципальный жилищный фонд: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общественный жилищный фонд: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состоящий в собственности общественных объединений.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rFonts w:ascii="Calibri" w:hAnsi="Calibri" w:cs="Calibri"/>
            <w:color w:val="0000FF"/>
          </w:rPr>
          <w:t>(статья 5</w:t>
        </w:r>
      </w:hyperlink>
      <w:r>
        <w:rPr>
          <w:rFonts w:ascii="Calibri" w:hAnsi="Calibri" w:cs="Calibri"/>
        </w:rPr>
        <w:t xml:space="preserve"> Закона Российской Федерации "Об основах федеральной жилищной политики").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Граждане, юридические лица в соответствии со </w:t>
      </w:r>
      <w:hyperlink r:id="rId14" w:history="1">
        <w:r>
          <w:rPr>
            <w:rFonts w:ascii="Calibri" w:hAnsi="Calibri" w:cs="Calibri"/>
            <w:color w:val="0000FF"/>
          </w:rPr>
          <w:t>статьей 4</w:t>
        </w:r>
      </w:hyperlink>
      <w:r>
        <w:rPr>
          <w:rFonts w:ascii="Calibri" w:hAnsi="Calibri" w:cs="Calibri"/>
        </w:rPr>
        <w:t xml:space="preserve"> Закона Российской Федерации "Об основах федеральной жилищной политики" обязаны: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жилые помещения, а также подсобные помещения и оборудование без ущемления жилищных, иных прав и свобод других граждан;</w:t>
      </w:r>
    </w:p>
    <w:p w:rsidR="006028BF" w:rsidRDefault="006028BF">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2) бережно относиться к жилищному фонду и земельным участкам, необходимым для использования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производить оплату жилья, коммунальных услуг, осуществлять выплаты по жилищным кредитам;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указанные в </w:t>
      </w:r>
      <w:hyperlink w:anchor="Par70" w:history="1">
        <w:r>
          <w:rPr>
            <w:rFonts w:ascii="Calibri" w:hAnsi="Calibri" w:cs="Calibri"/>
            <w:color w:val="0000FF"/>
          </w:rPr>
          <w:t>пункте 2</w:t>
        </w:r>
      </w:hyperlink>
      <w:r>
        <w:rPr>
          <w:rFonts w:ascii="Calibri" w:hAnsi="Calibri" w:cs="Calibri"/>
        </w:rPr>
        <w:t xml:space="preserve"> земельные участки без ущерба для других лиц.</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Техническая документация долговременного хранения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 состав технической документации длительного хранения входит: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участка в масштабе 1:1000 - 1:2000 с жилыми зданиями и сооружениями, расположенными на нем;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проектно-сметная документация и исполнительные чертежи на каждый дом;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жилых домов от строительных организаций;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технического состояния жилого дома на передачу жилищного фонда другому собственнику;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котельного хозяйства, котловые книги;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лифтового хозяйства;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на каждый жилой дом, квартиру и земельный участок;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чертежи контуров заземления (для зданий, имеющих заземление).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 состав документации, заменяемой в связи с истечением срока ее действия, входят: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сметы, описи работ на текущий и капитальный ремонт;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технических осмотров;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заявок жителей;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сопротивления электросетей;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вентиляции.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Техническая эксплуатация жилищного фонда включает в себя: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жилищным фондом: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эксплуатации;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взаимоотношения со смежными организациями и поставщиками;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все виды работы с нанимателями и арендаторами.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строительных конструкций и инженерных систем зданий: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обслуживание (содержание), включая диспетчерское и аварийное;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к сезонной эксплуатации;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текущий ремонт;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капитальный ремонт.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Санитарное содержание: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уборка мест общего пользования;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уборка мест придомовой территории;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уход за зелеными насаждениями.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Содержание и ремонт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rFonts w:ascii="Calibri" w:hAnsi="Calibri" w:cs="Calibri"/>
            <w:color w:val="0000FF"/>
          </w:rPr>
          <w:t>гражданским</w:t>
        </w:r>
      </w:hyperlink>
      <w:r>
        <w:rPr>
          <w:rFonts w:ascii="Calibri" w:hAnsi="Calibri" w:cs="Calibri"/>
        </w:rPr>
        <w:t xml:space="preserve"> и </w:t>
      </w:r>
      <w:hyperlink r:id="rId16" w:history="1">
        <w:r>
          <w:rPr>
            <w:rFonts w:ascii="Calibri" w:hAnsi="Calibri" w:cs="Calibri"/>
            <w:color w:val="0000FF"/>
          </w:rPr>
          <w:t>жилищным</w:t>
        </w:r>
      </w:hyperlink>
      <w:r>
        <w:rPr>
          <w:rFonts w:ascii="Calibri" w:hAnsi="Calibri" w:cs="Calibri"/>
        </w:rPr>
        <w:t xml:space="preserve"> законодательством.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и ремонт мест общего пользования в многоквартирных жилых домах выполняются в установленном порядке.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w:t>
      </w:r>
      <w:r>
        <w:rPr>
          <w:rFonts w:ascii="Calibri" w:hAnsi="Calibri" w:cs="Calibri"/>
        </w:rPr>
        <w:lastRenderedPageBreak/>
        <w:t>&lt;*&gt;.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 w:history="1">
        <w:r>
          <w:rPr>
            <w:rFonts w:ascii="Calibri" w:hAnsi="Calibri" w:cs="Calibri"/>
            <w:color w:val="0000FF"/>
          </w:rPr>
          <w:t>Положение</w:t>
        </w:r>
      </w:hyperlink>
      <w:r>
        <w:rPr>
          <w:rFonts w:ascii="Calibri" w:hAnsi="Calibri" w:cs="Calibri"/>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outlineLvl w:val="1"/>
        <w:rPr>
          <w:rFonts w:ascii="Calibri" w:hAnsi="Calibri" w:cs="Calibri"/>
        </w:rPr>
      </w:pPr>
      <w:bookmarkStart w:id="5" w:name="Par123"/>
      <w:bookmarkEnd w:id="5"/>
      <w:r>
        <w:rPr>
          <w:rFonts w:ascii="Calibri" w:hAnsi="Calibri" w:cs="Calibri"/>
        </w:rPr>
        <w:t>II. ОРГАНИЗАЦИЯ ТЕХНИЧЕСКОГО ОБСЛУЖИВАНИЯ</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И ТЕКУЩЕГО РЕМОНТА ЖИЛИЩНОГО ФОНДА</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6" w:name="Par130"/>
      <w:bookmarkEnd w:id="6"/>
      <w:r>
        <w:rPr>
          <w:rFonts w:ascii="Calibri" w:hAnsi="Calibri" w:cs="Calibri"/>
        </w:rPr>
        <w:t>2.1. Система технического осмотра жилых зданий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rFonts w:ascii="Calibri" w:hAnsi="Calibri" w:cs="Calibri"/>
            <w:color w:val="0000FF"/>
          </w:rPr>
          <w:t>правилах</w:t>
        </w:r>
      </w:hyperlink>
      <w:r>
        <w:rPr>
          <w:rFonts w:ascii="Calibri" w:hAnsi="Calibri" w:cs="Calibri"/>
        </w:rPr>
        <w:t xml:space="preserve"> пожарной безопасности.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Плановые осмотры жилых зданий следует проводить: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в ходе которых проводится осмотр здания в целом, включая конструкции, инженерное оборудование и внешнее благоустройство;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 осмотры, которые предусматривают осмотр отдельных элементов здания или помещений.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осмотры должны производиться два раза в год: весной и осенью (до начала отопительного сезона).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Рекомендуемая периодичность плановых и частичных осмотров элементов и помещений зданий приведена в </w:t>
      </w:r>
      <w:hyperlink w:anchor="Par1648" w:history="1">
        <w:r>
          <w:rPr>
            <w:rFonts w:ascii="Calibri" w:hAnsi="Calibri" w:cs="Calibri"/>
            <w:color w:val="0000FF"/>
          </w:rPr>
          <w:t>приложении N 1.</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проведения осмотров и обследований жилых зданий осуществляется следующим образом: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w:t>
      </w:r>
      <w:r>
        <w:rPr>
          <w:rFonts w:ascii="Calibri" w:hAnsi="Calibri" w:cs="Calibri"/>
        </w:rPr>
        <w:lastRenderedPageBreak/>
        <w:t>техническое обслуживание и ремонт.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ar1750" w:history="1">
        <w:r>
          <w:rPr>
            <w:rFonts w:ascii="Calibri" w:hAnsi="Calibri" w:cs="Calibri"/>
            <w:color w:val="0000FF"/>
          </w:rPr>
          <w:t>приложении N 2.</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Результаты осмотров должны отражаться в специальных документах по учету технического состояния зданий: журналах, паспортах, актах.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77" w:history="1">
        <w:r>
          <w:rPr>
            <w:rFonts w:ascii="Calibri" w:hAnsi="Calibri" w:cs="Calibri"/>
            <w:color w:val="0000FF"/>
          </w:rPr>
          <w:t>(приложение N 3).</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осенних проверок готовности объекта к эксплуатации в зимних условиях отражаются в паспорте готовности объекта.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общих обследований состояния жилищного фонда, выполняемых периодически, оформляются актами.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Организация по обслуживанию жилищного фонда на основании актов осмотров и обследования должна в месячный срок: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готовность (по результатам осеннего осмотра) каждого здания к эксплуатации в зимних условиях;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7" w:name="Par155"/>
      <w:bookmarkEnd w:id="7"/>
      <w:r>
        <w:rPr>
          <w:rFonts w:ascii="Calibri" w:hAnsi="Calibri" w:cs="Calibri"/>
        </w:rPr>
        <w:t>2.2. Техническое обслуживание жилых домов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918" w:history="1">
        <w:r>
          <w:rPr>
            <w:rFonts w:ascii="Calibri" w:hAnsi="Calibri" w:cs="Calibri"/>
            <w:color w:val="0000FF"/>
          </w:rPr>
          <w:t>приложении N 4.</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Состав работ и сроки их выполнения отражаются в плане-графике, который составляется на неделю, месяц и год.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w:t>
      </w:r>
      <w:r>
        <w:rPr>
          <w:rFonts w:ascii="Calibri" w:hAnsi="Calibri" w:cs="Calibri"/>
        </w:rPr>
        <w:lastRenderedPageBreak/>
        <w:t>техническому обслуживанию и аварийными службами.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ar2013" w:history="1">
        <w:r>
          <w:rPr>
            <w:rFonts w:ascii="Calibri" w:hAnsi="Calibri" w:cs="Calibri"/>
            <w:color w:val="0000FF"/>
          </w:rPr>
          <w:t>(приложение N 5).</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Аварийные заявки устраняются в сроки, указанные в </w:t>
      </w:r>
      <w:hyperlink w:anchor="Par1750" w:history="1">
        <w:r>
          <w:rPr>
            <w:rFonts w:ascii="Calibri" w:hAnsi="Calibri" w:cs="Calibri"/>
            <w:color w:val="0000FF"/>
          </w:rPr>
          <w:t>приложении N 2</w:t>
        </w:r>
      </w:hyperlink>
      <w:r>
        <w:rPr>
          <w:rFonts w:ascii="Calibri" w:hAnsi="Calibri" w:cs="Calibri"/>
        </w:rPr>
        <w:t>. Заявки, связанные с обеспечением безопасности проживания, устраняются в срочном порядке.</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8" w:name="Par163"/>
      <w:bookmarkEnd w:id="8"/>
      <w:r>
        <w:rPr>
          <w:rFonts w:ascii="Calibri" w:hAnsi="Calibri" w:cs="Calibri"/>
        </w:rPr>
        <w:t>2.3. Организация и планирование текущего ремонта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Продолжительность текущего ремонта следует определять по нормам на каждый вид ремонтных работ конструкций и 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предварительных плановых расчетов допускается принимать укрупненные нормативы согласно рекомендуемому </w:t>
      </w:r>
      <w:hyperlink w:anchor="Par2035" w:history="1">
        <w:r>
          <w:rPr>
            <w:rFonts w:ascii="Calibri" w:hAnsi="Calibri" w:cs="Calibri"/>
            <w:color w:val="0000FF"/>
          </w:rPr>
          <w:t>приложению N 6.</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Примерный перечень работ, относящихся к текущему ремонту, приведен в </w:t>
      </w:r>
      <w:hyperlink w:anchor="Par2063" w:history="1">
        <w:r>
          <w:rPr>
            <w:rFonts w:ascii="Calibri" w:hAnsi="Calibri" w:cs="Calibri"/>
            <w:color w:val="0000FF"/>
          </w:rPr>
          <w:t>приложении N 7.</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9" w:name="Par173"/>
      <w:bookmarkEnd w:id="9"/>
      <w:r>
        <w:rPr>
          <w:rFonts w:ascii="Calibri" w:hAnsi="Calibri" w:cs="Calibri"/>
        </w:rPr>
        <w:t>2.4. Организация и планирование капитального ремонта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Планирование капитального ремонта жилищного фонда следует осуществлять в соответствии с действующими документами.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ar2110" w:history="1">
        <w:r>
          <w:rPr>
            <w:rFonts w:ascii="Calibri" w:hAnsi="Calibri" w:cs="Calibri"/>
            <w:color w:val="0000FF"/>
          </w:rPr>
          <w:t>приложении N 8.</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0" w:name="Par179"/>
      <w:bookmarkEnd w:id="10"/>
      <w:r>
        <w:rPr>
          <w:rFonts w:ascii="Calibri" w:hAnsi="Calibri" w:cs="Calibri"/>
        </w:rPr>
        <w:t>2.5. Организация технического обслуживания жилых зданий, планируемых на капитальный ремонт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жилого дома обязан информировать проживающее население о сроках начала и завершения капитального ремонта;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опасных участков;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недопущение входа посторонних лиц в отселенные помещения;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в отселенных квартирах санитарно-технических, электрических и газовых устройств.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Все конструкции, находящиеся в аварийном состоянии, должны быть обеспечены охранными устройствами, предупреждающими их обрушение.</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1" w:name="Par186"/>
      <w:bookmarkEnd w:id="11"/>
      <w:r>
        <w:rPr>
          <w:rFonts w:ascii="Calibri" w:hAnsi="Calibri" w:cs="Calibri"/>
        </w:rPr>
        <w:t>2.6. Подготовка жилищного фонда к сезонной эксплуатации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подготовке жилищного фонда к эксплуатации в зимний период надлежит: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w:t>
      </w:r>
      <w:r>
        <w:rPr>
          <w:rFonts w:ascii="Calibri" w:hAnsi="Calibri" w:cs="Calibri"/>
        </w:rPr>
        <w:lastRenderedPageBreak/>
        <w:t>отопления, вентиляции).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газового хозяйства должны пройти наладку запорно-предохранительных клапанов и регуляторов давления на зимний период.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В период подготовки жилищного фонда к работе в зимних условиях организуется: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неотапливаемых помещениях обеспечивают ремонт изоляции труб водопровода и канализации, противопожарного водопровода.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Продухи в подвалах и технических подпольях на зиму можно закрывать только в случае сильных морозов.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Начало отопительного сезона устанавливается органами местного самоуправления.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Готовность объектов жилищно-коммунального хозяйства к эксплуатации в зимних условиях подтверждается наличием: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паспорта готовности дома к эксплуатации в зимних условиях </w:t>
      </w:r>
      <w:hyperlink w:anchor="Par2133" w:history="1">
        <w:r>
          <w:rPr>
            <w:rFonts w:ascii="Calibri" w:hAnsi="Calibri" w:cs="Calibri"/>
            <w:color w:val="0000FF"/>
          </w:rPr>
          <w:t>(приложение N 9);</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на исправность автоматики безопасности и контрольно-измерительных приборов (КИП) котельных и инженерного оборудования зданий;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технического состояния и исправности работы противопожарного 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уборочной техники и инвентаря;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акты утверждаются и сдаются до 15 сентября.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2.6.12. После окончания отопительного сезона оборудование котельных, тепловых сетей и </w:t>
      </w:r>
      <w:r>
        <w:rPr>
          <w:rFonts w:ascii="Calibri" w:hAnsi="Calibri" w:cs="Calibri"/>
        </w:rPr>
        <w:lastRenderedPageBreak/>
        <w:t xml:space="preserve">тепловых пунктов, всех систем отопления должно быть испытано гидравлическим давлением в соответствии с установленными </w:t>
      </w:r>
      <w:hyperlink r:id="rId19" w:history="1">
        <w:r>
          <w:rPr>
            <w:rFonts w:ascii="Calibri" w:hAnsi="Calibri" w:cs="Calibri"/>
            <w:color w:val="0000FF"/>
          </w:rPr>
          <w:t>требованиями</w:t>
        </w:r>
      </w:hyperlink>
      <w:r>
        <w:rPr>
          <w:rFonts w:ascii="Calibri" w:hAnsi="Calibri" w:cs="Calibri"/>
        </w:rPr>
        <w: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rFonts w:ascii="Calibri" w:hAnsi="Calibri" w:cs="Calibri"/>
            <w:color w:val="0000FF"/>
          </w:rPr>
          <w:t>требованиями</w:t>
        </w:r>
      </w:hyperlink>
      <w:r>
        <w:rPr>
          <w:rFonts w:ascii="Calibri" w:hAnsi="Calibri" w:cs="Calibri"/>
        </w:rPr>
        <w: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В летний период должны быть проведены следующие работы: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тепловым пунктам - ревизия арматуры и оборудования (насосов, подогревателей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уборочной технике и инвентарю для дворников - проверка, ремонт, замена;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первичных средств пожаротушения.</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2" w:name="Par228"/>
      <w:bookmarkEnd w:id="12"/>
      <w:r>
        <w:rPr>
          <w:rFonts w:ascii="Calibri" w:hAnsi="Calibri" w:cs="Calibri"/>
        </w:rPr>
        <w:t>2.7. Организация и функционирование объединенной диспетчерской службы (ОДС), аварийно-ремонтной службы (АРС)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ОДС осуществляет контроль за работой следующего инженерного 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отопления и горячего водоснабжения (тепловых пунктов, бойлерных, котельных, элеваторных узлов);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холодного водоснабжения (насосных установок, водоподкачек), канализации;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газоснабжения;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электрощитовых жилых домов, дежурного освещения лестничных клеток, подъездов и дворовых территорий;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кодовых запирающих устройств в жилых домах.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система диспетчеризации обеспечивает: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загазованности технических подполий и коллекторов;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установок и средств автоматизированной противопожарной защиты зданий повышенной </w:t>
      </w:r>
      <w:r>
        <w:rPr>
          <w:rFonts w:ascii="Calibri" w:hAnsi="Calibri" w:cs="Calibri"/>
        </w:rPr>
        <w:lastRenderedPageBreak/>
        <w:t>этажности;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сигнализацию при открывании дверей подвалов, чердаков, машинных помещений лифтов, щитовых.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Руководитель ОДС (старший диспетчер) обеспечивает: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еженедельной профилактики аппаратуры, приборов и линий связи без вскрытия внутренней части аппаратуры;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сгоревших ламп на диспетчерском пульте;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заправку лент в приборы для вычерчивания диаграмм, проведение смазки, заправку приборов чернилами и т.п.;</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неисправности приборов, аппаратуры или линий связи передачу заявки на ремонт в соответствующую специализированную организацию;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характер поступающих заявок и причины их неисполнения;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оценивает работу обслуживающей организации в части выполнения заявочного ремонта.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Аварийная служба осуществляет: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срочную ликвидацию засоров канализации и мусоропроводов внутри строений;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закрепленной за аварийной службой техники в исправном состоянии и </w:t>
      </w:r>
      <w:r>
        <w:rPr>
          <w:rFonts w:ascii="Calibri" w:hAnsi="Calibri" w:cs="Calibri"/>
        </w:rPr>
        <w:lastRenderedPageBreak/>
        <w:t>использования ее по назначению.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outlineLvl w:val="1"/>
        <w:rPr>
          <w:rFonts w:ascii="Calibri" w:hAnsi="Calibri" w:cs="Calibri"/>
        </w:rPr>
      </w:pPr>
      <w:bookmarkStart w:id="13" w:name="Par267"/>
      <w:bookmarkEnd w:id="13"/>
      <w:r>
        <w:rPr>
          <w:rFonts w:ascii="Calibri" w:hAnsi="Calibri" w:cs="Calibri"/>
        </w:rPr>
        <w:t>III. СОДЕРЖАНИЕ ПОМЕЩЕНИЙ И ПРИДОМОВОЙ ТЕРРИТОРИИ</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4" w:name="Par269"/>
      <w:bookmarkEnd w:id="14"/>
      <w:r>
        <w:rPr>
          <w:rFonts w:ascii="Calibri" w:hAnsi="Calibri" w:cs="Calibri"/>
        </w:rPr>
        <w:t>3.1. Правила содержания квартир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21" w:history="1">
        <w:r>
          <w:rPr>
            <w:rFonts w:ascii="Calibri" w:hAnsi="Calibri" w:cs="Calibri"/>
            <w:color w:val="0000FF"/>
          </w:rPr>
          <w:t>требованиями</w:t>
        </w:r>
      </w:hyperlink>
      <w:r>
        <w:rPr>
          <w:rFonts w:ascii="Calibri" w:hAnsi="Calibri" w:cs="Calibri"/>
        </w:rPr>
        <w: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Не допускается использование газовых и электрических плит для обогрева помещений.</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5" w:name="Par276"/>
      <w:bookmarkEnd w:id="15"/>
      <w:r>
        <w:rPr>
          <w:rFonts w:ascii="Calibri" w:hAnsi="Calibri" w:cs="Calibri"/>
        </w:rPr>
        <w:t>3.2. Содержание лестничных клеток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Содержание лестничных клеток может включать в себя: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 составе капитального или выборочного ремонта зданий;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обеспечивающие нормативно-влажностный режим на лестничных клетках;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мусоропроводов;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запирающихся устройств, входных дверей, самозакрывающихся устройств;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лифтового 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системы ДУ;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дежурства в подъездах;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оборудование помещений для консьержек с установкой телефона.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Организация по обслуживанию жилищного фонда должна обеспечить: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строительных конструкций, отопительных приборов и трубопроводов, расположенных на лестничных клетках;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требуемое санитарное состояние лестничных клеток;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температурно-влажностный режим на лестничных клетках.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Окна и двери лестничных клеток должны иметь плотно пригнанные притворы с установкой уплотняющих прокладок.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Лестничные клетки должны иметь температуру воздуха и воздухообмен согласно установленным </w:t>
      </w:r>
      <w:hyperlink r:id="rId22" w:history="1">
        <w:r>
          <w:rPr>
            <w:rFonts w:ascii="Calibri" w:hAnsi="Calibri" w:cs="Calibri"/>
            <w:color w:val="0000FF"/>
          </w:rPr>
          <w:t>требованиям</w:t>
        </w:r>
      </w:hyperlink>
      <w:r>
        <w:rPr>
          <w:rFonts w:ascii="Calibri" w:hAnsi="Calibri" w:cs="Calibri"/>
        </w:rPr>
        <w: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Освещенность искусственным светом лестничных клеток должна приниматься по установленным нормам.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Периодичность основных работ, выполняемых при уборке лестничных клеток, определяется в установленном порядке.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Окраску лестничных клеток допускается производить улучшенными высококачественными, безводными составами;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окрашенные малярными, безводными составами, должны иметь однотонную глянцевую или матовую поверхность;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просвечивание нижележащих слоев краски, отслоения, пятна, потеки;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 местах сопряжения поверхностей, искривления линий, закраски высококачественной окраски в различные цвета.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Наружные площадки у входных дверей и тамбуры лестничных клеток следует систематически очищать от снега и наледи.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6" w:name="Par313"/>
      <w:bookmarkEnd w:id="16"/>
      <w:r>
        <w:rPr>
          <w:rFonts w:ascii="Calibri" w:hAnsi="Calibri" w:cs="Calibri"/>
        </w:rPr>
        <w:t>3.3. Содержание чердаков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Организации по обслуживанию жилищного фонда должны обеспечить: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чердачных помещений, препятствующий выпадению конденсата на поверхности ограждающих конструкций;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чердачного помещения.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Чердачные помещения должны иметь требуемый температурно-влажностный режим: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теплых чердачных помещениях - по расчету, но не ниже 12 град. 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Чердачные помещения не должны быть захламленными строительным мусором, домашними и прочими вещами и оборудованием.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 теплых чердаках следует проводить: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дезинфекцию всего объема чердачного помещения при появлении насекомых;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побелку дымовых труб, стен, потолка и внутренних поверхностей вентиляционных шахт один раз в три года.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Использование чердачных помещений под мастерские, для сушки белья и под складские помещения не допускается.</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7" w:name="Par329"/>
      <w:bookmarkEnd w:id="17"/>
      <w:r>
        <w:rPr>
          <w:rFonts w:ascii="Calibri" w:hAnsi="Calibri" w:cs="Calibri"/>
        </w:rPr>
        <w:t>3.4. Содержание подвалов и технических подполий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Организация по обслуживанию жилищного фонда должна обеспечить: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подвала и технического подполья;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помещений от проникновения животных: грызунов, кошек, собак.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Подвалы и технические подполья должны иметь температурно-влажностный режим согласно установленным требованиям.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Продухи в цоколях зданий должны быть открыты. Проветривание подполья следует проводить в сухие и неморозные дни.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В соответствии с санитарными </w:t>
      </w:r>
      <w:hyperlink r:id="rId23" w:history="1">
        <w:r>
          <w:rPr>
            <w:rFonts w:ascii="Calibri" w:hAnsi="Calibri" w:cs="Calibri"/>
            <w:color w:val="0000FF"/>
          </w:rPr>
          <w:t>нормами</w:t>
        </w:r>
      </w:hyperlink>
      <w:r>
        <w:rPr>
          <w:rFonts w:ascii="Calibri" w:hAnsi="Calibri" w:cs="Calibri"/>
        </w:rPr>
        <w:t xml:space="preserve"> и правилами организация по обслуживанию жилищного фонда должна регулярно проводить </w:t>
      </w:r>
      <w:hyperlink r:id="rId24" w:history="1">
        <w:r>
          <w:rPr>
            <w:rFonts w:ascii="Calibri" w:hAnsi="Calibri" w:cs="Calibri"/>
            <w:color w:val="0000FF"/>
          </w:rPr>
          <w:t>дератизацию</w:t>
        </w:r>
      </w:hyperlink>
      <w:r>
        <w:rPr>
          <w:rFonts w:ascii="Calibri" w:hAnsi="Calibri" w:cs="Calibri"/>
        </w:rPr>
        <w:t xml:space="preserve"> и </w:t>
      </w:r>
      <w:hyperlink r:id="rId25" w:history="1">
        <w:r>
          <w:rPr>
            <w:rFonts w:ascii="Calibri" w:hAnsi="Calibri" w:cs="Calibri"/>
            <w:color w:val="0000FF"/>
          </w:rPr>
          <w:t>дезинфекцию</w:t>
        </w:r>
      </w:hyperlink>
      <w:r>
        <w:rPr>
          <w:rFonts w:ascii="Calibri" w:hAnsi="Calibri" w:cs="Calibri"/>
        </w:rPr>
        <w:t xml:space="preserve"> по уничтожению грызунов и насекомых в местах общего пользования, подвалах, технических подпольях.</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8" w:name="Par344"/>
      <w:bookmarkEnd w:id="18"/>
      <w:r>
        <w:rPr>
          <w:rFonts w:ascii="Calibri" w:hAnsi="Calibri" w:cs="Calibri"/>
        </w:rPr>
        <w:t>3.5. Внешнее благоустройство зданий и территорий</w:t>
      </w:r>
    </w:p>
    <w:p w:rsidR="006028BF" w:rsidRDefault="006028BF">
      <w:pPr>
        <w:widowControl w:val="0"/>
        <w:autoSpaceDE w:val="0"/>
        <w:autoSpaceDN w:val="0"/>
        <w:adjustRightInd w:val="0"/>
        <w:spacing w:after="0" w:line="240" w:lineRule="auto"/>
        <w:ind w:firstLine="540"/>
        <w:jc w:val="both"/>
        <w:rPr>
          <w:rFonts w:ascii="Calibri" w:hAnsi="Calibri" w:cs="Calibri"/>
        </w:rPr>
      </w:pPr>
      <w:bookmarkStart w:id="19" w:name="Par345"/>
      <w:bookmarkEnd w:id="19"/>
      <w:r>
        <w:rPr>
          <w:rFonts w:ascii="Calibri" w:hAnsi="Calibri" w:cs="Calibri"/>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6028BF" w:rsidRDefault="006028BF">
      <w:pPr>
        <w:widowControl w:val="0"/>
        <w:autoSpaceDE w:val="0"/>
        <w:autoSpaceDN w:val="0"/>
        <w:adjustRightInd w:val="0"/>
        <w:spacing w:after="0" w:line="240" w:lineRule="auto"/>
        <w:ind w:firstLine="540"/>
        <w:jc w:val="both"/>
        <w:rPr>
          <w:rFonts w:ascii="Calibri" w:hAnsi="Calibri" w:cs="Calibri"/>
        </w:rPr>
      </w:pPr>
      <w:bookmarkStart w:id="20" w:name="Par347"/>
      <w:bookmarkEnd w:id="20"/>
      <w:r>
        <w:rPr>
          <w:rFonts w:ascii="Calibri" w:hAnsi="Calibri" w:cs="Calibri"/>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Флагодержатели следует устанавливать по проекту на фасаде каждого дома, утвержденного городской (районной) архитектурной службой.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3.5.6. Ремонт указателей, перечисленных в </w:t>
      </w:r>
      <w:hyperlink w:anchor="Par345" w:history="1">
        <w:r>
          <w:rPr>
            <w:rFonts w:ascii="Calibri" w:hAnsi="Calibri" w:cs="Calibri"/>
            <w:color w:val="0000FF"/>
          </w:rPr>
          <w:t>п. 3.5.1,</w:t>
        </w:r>
      </w:hyperlink>
      <w:r>
        <w:rPr>
          <w:rFonts w:ascii="Calibri" w:hAnsi="Calibri" w:cs="Calibri"/>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ar347" w:history="1">
        <w:r>
          <w:rPr>
            <w:rFonts w:ascii="Calibri" w:hAnsi="Calibri" w:cs="Calibri"/>
            <w:color w:val="0000FF"/>
          </w:rPr>
          <w:t>п. 3.5.3,</w:t>
        </w:r>
      </w:hyperlink>
      <w:r>
        <w:rPr>
          <w:rFonts w:ascii="Calibri" w:hAnsi="Calibri" w:cs="Calibri"/>
        </w:rPr>
        <w:t xml:space="preserve"> должны отвечать организации, их установившие.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местных органов самоуправления;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городского (районного) жилищного управления;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охраны;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милиции;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медицинской помощи;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газового хозяйства;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санитарно-эпидемиологической станции;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аварийных служб жилищного хозяйства, на обязанности которых лежит ликвидация аварий в жилых домах;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жилищной инспекции.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Организации по обслуживанию жилищного фонда следят за недопущением: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загромождения балконов предметами домашнего обихода (мебелью, тарой, дровами и </w:t>
      </w:r>
      <w:r>
        <w:rPr>
          <w:rFonts w:ascii="Calibri" w:hAnsi="Calibri" w:cs="Calibri"/>
        </w:rPr>
        <w:lastRenderedPageBreak/>
        <w:t>другими);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вывешивания белья, одежды, ковров и прочих предметов на свободных земельных участках, выходящих на городской проезд;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мытья автомашин на придомовой территории;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строительства мелких дворовых построек (гаражей, оград), переоборудования, балконов и лоджий;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дворовой территории металлическим ломом, строительным и бытовым мусором, шлаком, золой и другими отходами;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выливания во дворы помоев, выбрасывание пищевых и других отходов мусора и навоза, а также закапывания или сжигания его во дворах;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Территория каждого домовладения, как правило, должна иметь: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хозяйственную площадку для сушки белья, чистки одежды, ковров и предметов домашнего обихода;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площадку для отдыха взрослых;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21" w:name="Par379"/>
      <w:bookmarkEnd w:id="21"/>
      <w:r>
        <w:rPr>
          <w:rFonts w:ascii="Calibri" w:hAnsi="Calibri" w:cs="Calibri"/>
        </w:rPr>
        <w:t>3.6. Уборка придомовой территории. Организация уборки территории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Материалы и оборудование во дворах следует складировать на специально выделенных площадках.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Среднее количество пешеходов в час, полученное в результате подсчета пешеходов с 8 до 18 ч в полосе движения шириной 0,75 м:</w:t>
      </w:r>
    </w:p>
    <w:p w:rsidR="006028BF" w:rsidRDefault="006028BF">
      <w:pPr>
        <w:pStyle w:val="ConsPlusNonformat"/>
      </w:pPr>
      <w:r>
        <w:lastRenderedPageBreak/>
        <w:t xml:space="preserve">    при движении до 50 чел.-ч             I класс</w:t>
      </w:r>
    </w:p>
    <w:p w:rsidR="006028BF" w:rsidRDefault="006028BF">
      <w:pPr>
        <w:pStyle w:val="ConsPlusNonformat"/>
      </w:pPr>
      <w:r>
        <w:t xml:space="preserve">    при движении от 51 до 100 чел.-ч      II класс</w:t>
      </w:r>
    </w:p>
    <w:p w:rsidR="006028BF" w:rsidRDefault="006028BF">
      <w:pPr>
        <w:pStyle w:val="ConsPlusNonformat"/>
      </w:pPr>
      <w:r>
        <w:t xml:space="preserve">    при движении от 101 и более чел.-ч    III класс</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Уборку, кроме снегоочистки, которая производится во время снегопадов, следует проводить в режиме, в утренние или вечерние часы.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тротуарах I класса допускается механизированная уборка на повышенных скоростях (7 - 8 км/ч), при условии безопасности движения пешеходов.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Механизированную уборку придомовых территорий допускается проводить в дневное время при скоростях машин до 4 км/ч.</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outlineLvl w:val="3"/>
        <w:rPr>
          <w:rFonts w:ascii="Calibri" w:hAnsi="Calibri" w:cs="Calibri"/>
        </w:rPr>
      </w:pPr>
      <w:bookmarkStart w:id="22" w:name="Par399"/>
      <w:bookmarkEnd w:id="22"/>
      <w:r>
        <w:rPr>
          <w:rFonts w:ascii="Calibri" w:hAnsi="Calibri" w:cs="Calibri"/>
        </w:rPr>
        <w:t>Летняя уборка</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bookmarkStart w:id="23" w:name="Par401"/>
      <w:bookmarkEnd w:id="23"/>
      <w:r>
        <w:rPr>
          <w:rFonts w:ascii="Calibri" w:hAnsi="Calibri" w:cs="Calibri"/>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Поливка тротуаров в жаркое время дня должна производиться по мере необходимости, но не реже двух раз в сутки.</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3"/>
        <w:rPr>
          <w:rFonts w:ascii="Calibri" w:hAnsi="Calibri" w:cs="Calibri"/>
        </w:rPr>
      </w:pPr>
      <w:bookmarkStart w:id="24" w:name="Par405"/>
      <w:bookmarkEnd w:id="24"/>
      <w:r>
        <w:rPr>
          <w:rFonts w:ascii="Calibri" w:hAnsi="Calibri" w:cs="Calibri"/>
        </w:rPr>
        <w:t>Таблица 3.1</w:t>
      </w:r>
    </w:p>
    <w:p w:rsidR="006028BF" w:rsidRDefault="006028BF">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960"/>
        <w:gridCol w:w="4080"/>
      </w:tblGrid>
      <w:tr w:rsidR="006028BF">
        <w:trPr>
          <w:tblCellSpacing w:w="5" w:type="nil"/>
        </w:trPr>
        <w:tc>
          <w:tcPr>
            <w:tcW w:w="396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тротуара         </w:t>
            </w:r>
          </w:p>
        </w:tc>
        <w:tc>
          <w:tcPr>
            <w:tcW w:w="408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Периодичность выполнения    </w:t>
            </w:r>
          </w:p>
        </w:tc>
      </w:tr>
      <w:tr w:rsidR="006028BF">
        <w:trPr>
          <w:tblCellSpacing w:w="5" w:type="nil"/>
        </w:trPr>
        <w:tc>
          <w:tcPr>
            <w:tcW w:w="39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40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Один раз в двое суток     </w:t>
            </w:r>
          </w:p>
        </w:tc>
      </w:tr>
      <w:tr w:rsidR="006028BF">
        <w:trPr>
          <w:tblCellSpacing w:w="5" w:type="nil"/>
        </w:trPr>
        <w:tc>
          <w:tcPr>
            <w:tcW w:w="39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40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Один раз в сутки       </w:t>
            </w:r>
          </w:p>
        </w:tc>
      </w:tr>
      <w:tr w:rsidR="006028BF">
        <w:trPr>
          <w:tblCellSpacing w:w="5" w:type="nil"/>
        </w:trPr>
        <w:tc>
          <w:tcPr>
            <w:tcW w:w="39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40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Два раза в сутки       </w:t>
            </w:r>
          </w:p>
        </w:tc>
      </w:tr>
    </w:tbl>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3.6.12. Периодичность выполнения летних уборочных работ в зависимости от интенсивности движения следует принимать по </w:t>
      </w:r>
      <w:hyperlink w:anchor="Par405" w:history="1">
        <w:r>
          <w:rPr>
            <w:rFonts w:ascii="Calibri" w:hAnsi="Calibri" w:cs="Calibri"/>
            <w:color w:val="0000FF"/>
          </w:rPr>
          <w:t>табл. 3.1.</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3.6.13. Работы по летней уборке территорий должны завершаться в сроки, установленные </w:t>
      </w:r>
      <w:hyperlink w:anchor="Par401" w:history="1">
        <w:r>
          <w:rPr>
            <w:rFonts w:ascii="Calibri" w:hAnsi="Calibri" w:cs="Calibri"/>
            <w:color w:val="0000FF"/>
          </w:rPr>
          <w:t>п. 3.6.10.</w:t>
        </w:r>
      </w:hyperlink>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outlineLvl w:val="3"/>
        <w:rPr>
          <w:rFonts w:ascii="Calibri" w:hAnsi="Calibri" w:cs="Calibri"/>
        </w:rPr>
      </w:pPr>
      <w:bookmarkStart w:id="25" w:name="Par421"/>
      <w:bookmarkEnd w:id="25"/>
      <w:r>
        <w:rPr>
          <w:rFonts w:ascii="Calibri" w:hAnsi="Calibri" w:cs="Calibri"/>
        </w:rPr>
        <w:t>Зимняя уборка</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25" w:history="1">
        <w:r>
          <w:rPr>
            <w:rFonts w:ascii="Calibri" w:hAnsi="Calibri" w:cs="Calibri"/>
            <w:color w:val="0000FF"/>
          </w:rPr>
          <w:t>табл. 3.2.</w:t>
        </w:r>
      </w:hyperlink>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3"/>
        <w:rPr>
          <w:rFonts w:ascii="Calibri" w:hAnsi="Calibri" w:cs="Calibri"/>
        </w:rPr>
      </w:pPr>
      <w:bookmarkStart w:id="26" w:name="Par425"/>
      <w:bookmarkEnd w:id="26"/>
      <w:r>
        <w:rPr>
          <w:rFonts w:ascii="Calibri" w:hAnsi="Calibri" w:cs="Calibri"/>
        </w:rPr>
        <w:lastRenderedPageBreak/>
        <w:t>Таблица 3.2</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│Класс тротуара│Периодичность, ч, при температуре│Периодичность  │</w:t>
      </w:r>
    </w:p>
    <w:p w:rsidR="006028BF" w:rsidRDefault="006028BF">
      <w:pPr>
        <w:pStyle w:val="ConsPlusCell"/>
        <w:rPr>
          <w:rFonts w:ascii="Courier New" w:hAnsi="Courier New" w:cs="Courier New"/>
          <w:sz w:val="20"/>
          <w:szCs w:val="20"/>
        </w:rPr>
      </w:pPr>
      <w:r>
        <w:rPr>
          <w:rFonts w:ascii="Courier New" w:hAnsi="Courier New" w:cs="Courier New"/>
          <w:sz w:val="20"/>
          <w:szCs w:val="20"/>
        </w:rPr>
        <w:t>│              │       воздуха, град. С-         │при отсутствии │</w:t>
      </w:r>
    </w:p>
    <w:p w:rsidR="006028BF" w:rsidRDefault="006028BF">
      <w:pPr>
        <w:pStyle w:val="ConsPlusCell"/>
        <w:rPr>
          <w:rFonts w:ascii="Courier New" w:hAnsi="Courier New" w:cs="Courier New"/>
          <w:sz w:val="20"/>
          <w:szCs w:val="20"/>
        </w:rPr>
      </w:pPr>
      <w:r>
        <w:rPr>
          <w:rFonts w:ascii="Courier New" w:hAnsi="Courier New" w:cs="Courier New"/>
          <w:sz w:val="20"/>
          <w:szCs w:val="20"/>
        </w:rPr>
        <w:t>│              ├────────────────┬────────────────┤снегопада, сут-│</w:t>
      </w:r>
    </w:p>
    <w:p w:rsidR="006028BF" w:rsidRDefault="006028BF">
      <w:pPr>
        <w:pStyle w:val="ConsPlusCell"/>
        <w:rPr>
          <w:rFonts w:ascii="Courier New" w:hAnsi="Courier New" w:cs="Courier New"/>
          <w:sz w:val="20"/>
          <w:szCs w:val="20"/>
        </w:rPr>
      </w:pPr>
      <w:r>
        <w:rPr>
          <w:rFonts w:ascii="Courier New" w:hAnsi="Courier New" w:cs="Courier New"/>
          <w:sz w:val="20"/>
          <w:szCs w:val="20"/>
        </w:rPr>
        <w:t>│              │    ниже -2     │    выше -2     │ки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1             через 3        через 1,5          через 3   │</w:t>
      </w:r>
    </w:p>
    <w:p w:rsidR="006028BF" w:rsidRDefault="006028BF">
      <w:pPr>
        <w:pStyle w:val="ConsPlusCell"/>
        <w:rPr>
          <w:rFonts w:ascii="Courier New" w:hAnsi="Courier New" w:cs="Courier New"/>
          <w:sz w:val="20"/>
          <w:szCs w:val="20"/>
        </w:rPr>
      </w:pPr>
      <w:r>
        <w:rPr>
          <w:rFonts w:ascii="Courier New" w:hAnsi="Courier New" w:cs="Courier New"/>
          <w:sz w:val="20"/>
          <w:szCs w:val="20"/>
        </w:rPr>
        <w:t>│                                                                │</w:t>
      </w:r>
    </w:p>
    <w:p w:rsidR="006028BF" w:rsidRDefault="006028BF">
      <w:pPr>
        <w:pStyle w:val="ConsPlusCell"/>
        <w:rPr>
          <w:rFonts w:ascii="Courier New" w:hAnsi="Courier New" w:cs="Courier New"/>
          <w:sz w:val="20"/>
          <w:szCs w:val="20"/>
        </w:rPr>
      </w:pPr>
      <w:r>
        <w:rPr>
          <w:rFonts w:ascii="Courier New" w:hAnsi="Courier New" w:cs="Courier New"/>
          <w:sz w:val="20"/>
          <w:szCs w:val="20"/>
        </w:rPr>
        <w:t>│      2             через 2         через 1           через 2   │</w:t>
      </w:r>
    </w:p>
    <w:p w:rsidR="006028BF" w:rsidRDefault="006028BF">
      <w:pPr>
        <w:pStyle w:val="ConsPlusCell"/>
        <w:rPr>
          <w:rFonts w:ascii="Courier New" w:hAnsi="Courier New" w:cs="Courier New"/>
          <w:sz w:val="20"/>
          <w:szCs w:val="20"/>
        </w:rPr>
      </w:pPr>
      <w:r>
        <w:rPr>
          <w:rFonts w:ascii="Courier New" w:hAnsi="Courier New" w:cs="Courier New"/>
          <w:sz w:val="20"/>
          <w:szCs w:val="20"/>
        </w:rPr>
        <w:t>│                                                                │</w:t>
      </w:r>
    </w:p>
    <w:p w:rsidR="006028BF" w:rsidRDefault="006028BF">
      <w:pPr>
        <w:pStyle w:val="ConsPlusCell"/>
        <w:rPr>
          <w:rFonts w:ascii="Courier New" w:hAnsi="Courier New" w:cs="Courier New"/>
          <w:sz w:val="20"/>
          <w:szCs w:val="20"/>
        </w:rPr>
      </w:pPr>
      <w:r>
        <w:rPr>
          <w:rFonts w:ascii="Courier New" w:hAnsi="Courier New" w:cs="Courier New"/>
          <w:sz w:val="20"/>
          <w:szCs w:val="20"/>
        </w:rPr>
        <w:t>│      3             через 1        через 0,5          через 1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Убираемый снег должен сдвигаться с тротуаров на проезжую часть в прилотковую полосу, а во дворах - к местам складирования.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Организации по обслуживанию жилищного фонда с наступлением весны должны организовать: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промывку и расчистку канавок для обеспечения оттока воды в местах, где это требуется для нормального отвода талых вод;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систематический сгон талой воды к люкам и приемным колодцам ливневой сети;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общую очистку дворовых территорий после окончания таяния снега, собирая и удаляя мусор, оставшийся снег и лед.</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outlineLvl w:val="3"/>
        <w:rPr>
          <w:rFonts w:ascii="Calibri" w:hAnsi="Calibri" w:cs="Calibri"/>
        </w:rPr>
      </w:pPr>
      <w:bookmarkStart w:id="27" w:name="Par458"/>
      <w:bookmarkEnd w:id="27"/>
      <w:r>
        <w:rPr>
          <w:rFonts w:ascii="Calibri" w:hAnsi="Calibri" w:cs="Calibri"/>
        </w:rPr>
        <w:t>Особенности зимней уборки</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в городах Северной климатической зоны</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ar425" w:history="1">
        <w:r>
          <w:rPr>
            <w:rFonts w:ascii="Calibri" w:hAnsi="Calibri" w:cs="Calibri"/>
            <w:color w:val="0000FF"/>
          </w:rPr>
          <w:t>табл. 3.2,</w:t>
        </w:r>
      </w:hyperlink>
      <w:r>
        <w:rPr>
          <w:rFonts w:ascii="Calibri" w:hAnsi="Calibri" w:cs="Calibri"/>
        </w:rPr>
        <w:t xml:space="preserve"> сокращается, уборка в отдельных случаях должна производиться непрерывно.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на широких тротуарах допускается складирование снега при обеспечении свободной пешеходной полосы шириной не менее 3 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28" w:name="Par466"/>
      <w:bookmarkEnd w:id="28"/>
      <w:r>
        <w:rPr>
          <w:rFonts w:ascii="Calibri" w:hAnsi="Calibri" w:cs="Calibri"/>
        </w:rPr>
        <w:t>3.7. Санитарная уборка, сбор мусора и вторичных материалов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Организации по обслуживанию жилищного фонда обязаны обеспечивать: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уборку территории и систематическое наблюдение за ее санитарным состоянием;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вывоза отходов и контроль за выполнением графика удаления отходов;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подъезд и освещение около площадок под установку контейнеров и мусоросборников;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среди населения широкой разъяснительной работы по организации уборки территории.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Сбор бытовых отходов следует производить 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переносные металлические мусоросборники вместимостью до 100 л, установленные под навесом, для жилых домов с населением до 200 чел.;</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контейнеры вместимостью до 800 л - для домов с населением 200 чел. и более.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Временные мусоросборники должны быть плотными, а стенки и крышки - окрашены стойкими красителями.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всех металлических мусоросборников должна производиться не менее двух раз в год - весной и осенью.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Мусоросборники необходимо размещать на расстоянии от окон до дверей жилых зданий не менее 20 м, но не более 100 м от входных подъездов.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Количество и емкость дворовых мусоросборников определяется в установленном порядке.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Помойницы должны иметь открывающиеся загрузочные люки с установленными под ними решетками с отверстиями до 25 мм.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3.7.10. В помещениях </w:t>
      </w:r>
      <w:hyperlink r:id="rId26" w:history="1">
        <w:r>
          <w:rPr>
            <w:rFonts w:ascii="Calibri" w:hAnsi="Calibri" w:cs="Calibri"/>
            <w:color w:val="0000FF"/>
          </w:rPr>
          <w:t>общественных уборных</w:t>
        </w:r>
      </w:hyperlink>
      <w:r>
        <w:rPr>
          <w:rFonts w:ascii="Calibri" w:hAnsi="Calibri" w:cs="Calibri"/>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унитазов неканализованных выгребных уборных непосредственно от водопроводов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Емкость выгребов при очистке один раз в месяц следует определять из расчета на одного проживающего (или трех приходящих на работу):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уборных без промывки - 0,1 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промывкой унитаза из ведра - 0,2 - 0,25 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дворовых уборных и помойницах с общим выгребом - 0,25 - 0,30 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следует добавлять 20% на неравномерность заполнения.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Глубину выгребов следует принимать от 1,5 до 3 м в зависимости от местных условий.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3.7.16. Сжигание всех видов отходов на территории домовладений и в мусоросборниках запрещается.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3.7.19. Окраску урны следует возобновлять не реже одного раза в год.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29" w:name="Par507"/>
      <w:bookmarkEnd w:id="29"/>
      <w:r>
        <w:rPr>
          <w:rFonts w:ascii="Calibri" w:hAnsi="Calibri" w:cs="Calibri"/>
        </w:rPr>
        <w:t>3.8. Озеленение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Пересадка или вырубка деревьев и кустарников, в том числе сухостойных и больных, без соответствующего разрешения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Владельцы озелененных территорий обязаны: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насаждений;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летнее время и в сухую погоду поливать газоны, цветники, деревья и кустарники;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вытаптывания газонов и складирования на них строительных материалов, песка, мусора, снега, сколов льда и т.д.;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w:t>
      </w:r>
      <w:r>
        <w:rPr>
          <w:rFonts w:ascii="Calibri" w:hAnsi="Calibri" w:cs="Calibri"/>
        </w:rPr>
        <w:lastRenderedPageBreak/>
        <w:t>правил и технологическим регламентом;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водоемов на озелененных территориях содержать их в чистоте и производить их капитальную очистку не менее одного раза в 10 лет;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разъяснительную работу среди населения о необходимости бережного отношения к зеленым насаждениям.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На озелененных территориях запрещается: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любые материалы;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чистый торф в качестве растительного грунта;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устраивать свалки мусора, снега и льда, за исключением чистого снега, полученного от расчистки садово-парковых дорожек;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снег с крыш на участки, занятые насаждениями, без принятия мер, обеспечивающих сохранность деревьев и кустарников;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посыпать химическими препаратами тротуары, проезжие и прогулочные дороги и иные покрытия, не разрешенные к применению;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смет и другие загрязнения на газоны;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ходить, сидеть и лежать на газонах (исключая луговые), устраивать игры;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разжигать костры и нарушать правила противопожарной охраны;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добывать из деревьев сок, смолу, делать надрезы, надписи и наносить другие механические повреждения;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разрытия для прокладки инженерных коммуникаций без согласования в установленном порядке;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Новые посадки, особенно деревьев на придомовых территориях, следует проводить по проектам в установленном </w:t>
      </w:r>
      <w:hyperlink r:id="rId27" w:history="1">
        <w:r>
          <w:rPr>
            <w:rFonts w:ascii="Calibri" w:hAnsi="Calibri" w:cs="Calibri"/>
            <w:color w:val="0000FF"/>
          </w:rPr>
          <w:t>порядке</w:t>
        </w:r>
      </w:hyperlink>
      <w:r>
        <w:rPr>
          <w:rFonts w:ascii="Calibri" w:hAnsi="Calibri" w:cs="Calibri"/>
        </w:rPr>
        <w:t>.</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outlineLvl w:val="1"/>
        <w:rPr>
          <w:rFonts w:ascii="Calibri" w:hAnsi="Calibri" w:cs="Calibri"/>
        </w:rPr>
      </w:pPr>
      <w:bookmarkStart w:id="30" w:name="Par546"/>
      <w:bookmarkEnd w:id="30"/>
      <w:r>
        <w:rPr>
          <w:rFonts w:ascii="Calibri" w:hAnsi="Calibri" w:cs="Calibri"/>
        </w:rPr>
        <w:t>IV. ТЕХНИЧЕСКОЕ ОБСЛУЖИВАНИЕ</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СТРОИТЕЛЬНЫХ КОНСТРУКЦИЙ</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31" w:name="Par549"/>
      <w:bookmarkEnd w:id="31"/>
      <w:r>
        <w:rPr>
          <w:rFonts w:ascii="Calibri" w:hAnsi="Calibri" w:cs="Calibri"/>
        </w:rPr>
        <w:t>4.1. Фундаменты и стены подвалов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Организация по обслуживанию жилищного фонда должна обеспечить: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нормируемый температурно-влажностный режим подвалов и техподполий;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фундаментов и стен подвалов зданий;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фундаментов и стен подвалов по мере выявления, не допуская их дальнейшего развития;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предотвращения сырости и замачивания грунтов оснований и фундаментов и конструкций подвалов и техподполий;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работоспособное состояние внутридомовых и наружных дренажей.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8" w:history="1">
        <w:r>
          <w:rPr>
            <w:rFonts w:ascii="Calibri" w:hAnsi="Calibri" w:cs="Calibri"/>
            <w:color w:val="0000FF"/>
          </w:rPr>
          <w:t>требования</w:t>
        </w:r>
      </w:hyperlink>
      <w:r>
        <w:rPr>
          <w:rFonts w:ascii="Calibri" w:hAnsi="Calibri" w:cs="Calibri"/>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При появлении признаков неравномерных осадок фундаментов необходимо </w:t>
      </w:r>
      <w:r>
        <w:rPr>
          <w:rFonts w:ascii="Calibri" w:hAnsi="Calibri" w:cs="Calibri"/>
        </w:rPr>
        <w:lastRenderedPageBreak/>
        <w:t>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Подвальные помещения должны быть сухими, чистыми, иметь освещение и вентиляцию.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должна быть не ниже +5 град. С, относительная влажность воздуха - не выше 60%.</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надежность и прочность крепления канализационных трубопроводов и выпусков, наличие пробок у прочисток и т.д.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Вводы инженерных коммуникаций в подвальные помещения через фундаменты и стены подвалов должны быть герметизированы и утеплены.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подтопление подвалов и техподполий из-за неисправностей и утечек от инженерного </w:t>
      </w:r>
      <w:r>
        <w:rPr>
          <w:rFonts w:ascii="Calibri" w:hAnsi="Calibri" w:cs="Calibri"/>
        </w:rPr>
        <w:lastRenderedPageBreak/>
        <w:t>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захламлять и загрязнять подвальные помещения;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рытье котлованов, траншей и прочие земляные работы в непосредственной близости от здания (до 10 м) без специального разрешения;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подсыпка грунта вокруг здания выше расположения отмостки на 10 - 15 см;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подвалы и технические подполья жителями для хозяйственных и других нужд без соответствующего разрешения.</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32" w:name="Par581"/>
      <w:bookmarkEnd w:id="32"/>
      <w:r>
        <w:rPr>
          <w:rFonts w:ascii="Calibri" w:hAnsi="Calibri" w:cs="Calibri"/>
        </w:rPr>
        <w:t>4.2. Стены</w:t>
      </w:r>
    </w:p>
    <w:p w:rsidR="006028BF" w:rsidRDefault="006028BF">
      <w:pPr>
        <w:widowControl w:val="0"/>
        <w:autoSpaceDE w:val="0"/>
        <w:autoSpaceDN w:val="0"/>
        <w:adjustRightInd w:val="0"/>
        <w:spacing w:after="0" w:line="240" w:lineRule="auto"/>
        <w:ind w:firstLine="540"/>
        <w:jc w:val="both"/>
        <w:outlineLvl w:val="3"/>
        <w:rPr>
          <w:rFonts w:ascii="Calibri" w:hAnsi="Calibri" w:cs="Calibri"/>
        </w:rPr>
      </w:pPr>
      <w:bookmarkStart w:id="33" w:name="Par582"/>
      <w:bookmarkEnd w:id="33"/>
      <w:r>
        <w:rPr>
          <w:rFonts w:ascii="Calibri" w:hAnsi="Calibri" w:cs="Calibri"/>
        </w:rPr>
        <w:t>4.2.1. Стены каменные (кирпичные, железобетонные)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Организация по обслуживанию жилищного фонда должна обеспечивать: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заданный температурно-влажностный режим внутри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стен для восприятия нагрузок (конструктивную прочность);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стен по мере выявления, не допуская их дальнейшего развития;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теплозащиту, влагозащиту наружных стен.</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9" w:history="1">
        <w:r>
          <w:rPr>
            <w:rFonts w:ascii="Calibri" w:hAnsi="Calibri" w:cs="Calibri"/>
            <w:color w:val="0000FF"/>
          </w:rPr>
          <w:t>требования</w:t>
        </w:r>
      </w:hyperlink>
      <w:r>
        <w:rPr>
          <w:rFonts w:ascii="Calibri" w:hAnsi="Calibri" w:cs="Calibri"/>
        </w:rPr>
        <w:t xml:space="preserve"> к конструкциям.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и методы ремонта устанавливает специализированная организация.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Допустимая ширина раскрытия трещин в панелях 0,3 мм, в стыках - 1 мм.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покрытие фасада паронепроницаемым материалом.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Стыки панелей должны отвечать трем требованиям: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водозащиты за счет герметизирующих мастик с соблюдением технологии их нанесения, обеспечив подготовку поверхности;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теплозащиты за счет установки утепляющих пакетов.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Регламентируемое раскрытие стыков от температурных деформаций: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вертикальных 2 - 3 мм;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горизонтальных 0,6 - 0,7 мм.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4.2.1.9. Для предупреждения высолов, шелушений, пятен и т.д. выполняется своевременная окраска фасадов.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4.2.1.10. Для предупреждения появления ржавых пятен защитный слой должен быть 20 + 5 </w:t>
      </w:r>
      <w:r>
        <w:rPr>
          <w:rFonts w:ascii="Calibri" w:hAnsi="Calibri" w:cs="Calibri"/>
        </w:rPr>
        <w:lastRenderedPageBreak/>
        <w:t>мм, надежная фиксация гибкой арматуры должна быть 3 - 4 мм; трещины в защитном слое не допустимы из-за плохого сцепления арматуры и бетона.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керамзита - 3%, шлака - 4 - 6%;</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пенобетона - 10%;</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газобетона - 10%.</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Влажность стен:</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деревянных - 12%;</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- 4%;</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железобетонных (панельных) - 6%;</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керамзитобетонных - 10%;</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утеплителя в стенах - 6%.</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4.2.1.17. В кирпичных стенах обеспечивается: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расположение гидроизоляции стен;</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в соответствии с проектом;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плотная облицовка стен снаружи и выполнение угловых соединений с отступлением от проекта.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w:t>
      </w:r>
      <w:r>
        <w:rPr>
          <w:rFonts w:ascii="Calibri" w:hAnsi="Calibri" w:cs="Calibri"/>
        </w:rPr>
        <w:lastRenderedPageBreak/>
        <w:t>организаций.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последствий коррозионного повреждения закладных деталей и арматуры следует выполнять при капитальном ремонте по проекту.</w:t>
      </w:r>
    </w:p>
    <w:p w:rsidR="006028BF" w:rsidRDefault="006028BF">
      <w:pPr>
        <w:widowControl w:val="0"/>
        <w:autoSpaceDE w:val="0"/>
        <w:autoSpaceDN w:val="0"/>
        <w:adjustRightInd w:val="0"/>
        <w:spacing w:after="0" w:line="240" w:lineRule="auto"/>
        <w:ind w:firstLine="540"/>
        <w:jc w:val="both"/>
        <w:outlineLvl w:val="3"/>
        <w:rPr>
          <w:rFonts w:ascii="Calibri" w:hAnsi="Calibri" w:cs="Calibri"/>
        </w:rPr>
      </w:pPr>
      <w:bookmarkStart w:id="34" w:name="Par631"/>
      <w:bookmarkEnd w:id="34"/>
      <w:r>
        <w:rPr>
          <w:rFonts w:ascii="Calibri" w:hAnsi="Calibri" w:cs="Calibri"/>
        </w:rPr>
        <w:t>4.2.2. Стены деревянные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6028BF" w:rsidRDefault="006028BF">
      <w:pPr>
        <w:widowControl w:val="0"/>
        <w:autoSpaceDE w:val="0"/>
        <w:autoSpaceDN w:val="0"/>
        <w:adjustRightInd w:val="0"/>
        <w:spacing w:after="0" w:line="240" w:lineRule="auto"/>
        <w:ind w:firstLine="540"/>
        <w:jc w:val="both"/>
        <w:outlineLvl w:val="3"/>
        <w:rPr>
          <w:rFonts w:ascii="Calibri" w:hAnsi="Calibri" w:cs="Calibri"/>
        </w:rPr>
      </w:pPr>
      <w:bookmarkStart w:id="35" w:name="Par636"/>
      <w:bookmarkEnd w:id="35"/>
      <w:r>
        <w:rPr>
          <w:rFonts w:ascii="Calibri" w:hAnsi="Calibri" w:cs="Calibri"/>
        </w:rPr>
        <w:t>4.2.3. Отделка фасадов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С появлением на фасадах зданий отслоений и разрушений облицовочных слоев необходимо: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облицовочные плитки и архитектурные детали, потерявшие связь со стеной, немедленно снять;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отслоившуюся от поверхности стены штукатурку отбить сразу же после обнаружения отслоения;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места на фасаде восстановить с заменой всех дефектных архитектурных деталей или их реставрацией.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Стабилизировавшиеся широкие трещины следует заделать материалом, аналогичным материалу стен или полимерцементным раствором.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4.2.3.11. Фасады, облицованные керамическими изделиями, после очистки следует обрабатывать гидрофобными или другими специальными растворами.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очистки поверхности фасадов, отделанных глазурованной керамической плиткой, следует применять специальные составы.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очистке фасадов выполняются, как правило, специализированными организациями.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6028BF" w:rsidRDefault="006028BF">
      <w:pPr>
        <w:widowControl w:val="0"/>
        <w:autoSpaceDE w:val="0"/>
        <w:autoSpaceDN w:val="0"/>
        <w:adjustRightInd w:val="0"/>
        <w:spacing w:after="0" w:line="240" w:lineRule="auto"/>
        <w:ind w:firstLine="540"/>
        <w:jc w:val="both"/>
        <w:outlineLvl w:val="3"/>
        <w:rPr>
          <w:rFonts w:ascii="Calibri" w:hAnsi="Calibri" w:cs="Calibri"/>
        </w:rPr>
      </w:pPr>
      <w:bookmarkStart w:id="36" w:name="Par663"/>
      <w:bookmarkEnd w:id="36"/>
      <w:r>
        <w:rPr>
          <w:rFonts w:ascii="Calibri" w:hAnsi="Calibri" w:cs="Calibri"/>
        </w:rPr>
        <w:t>4.2.4. Балконы, козырьки, лоджии и эркеры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предотвращения разрушения краев балконной (лоджии) плиты или трещин между </w:t>
      </w:r>
      <w:r>
        <w:rPr>
          <w:rFonts w:ascii="Calibri" w:hAnsi="Calibri" w:cs="Calibri"/>
        </w:rPr>
        <w:lastRenderedPageBreak/>
        <w:t>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4.2.4.6. Расположение, форма и крепление цветочных ящиков должны соответствовать принятому проекту и архитектурному решению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Стекла ставятся на двойном слое замазки и крепятся штапиками.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Крепление оконных и дверных коробок осуществляется ершами и шурупами в антисептированные деревянные пробки.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балконов, эркеров и лоджий не по назначению, размещение на них громоздких и тяжелых вещей, их захламление и загрязнение.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установка козырьков, эркеров, балконов, лоджий и застройка межбалконного пространства.</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37" w:name="Par685"/>
      <w:bookmarkEnd w:id="37"/>
      <w:r>
        <w:rPr>
          <w:rFonts w:ascii="Calibri" w:hAnsi="Calibri" w:cs="Calibri"/>
        </w:rPr>
        <w:t>4.3. Перекрытия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Организация по обслуживанию жилищного фонда должна обеспечивать: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устойчивость, теплоустойчивость, отсутствие прогибов и колебаний, трещин;</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перекрытий;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звукоизоляцию;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устранение повреждений перекрытий, не допуская их дальнейшего развития;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Местные отслоения штукатурки и трещины должны устраняться по мере их обнаружения, не допуская их дальнейшего развития.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Переохлаждаемые перекрытия должны быть утеплены следующим образом: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38" w:name="Par702"/>
      <w:bookmarkEnd w:id="38"/>
      <w:r>
        <w:rPr>
          <w:rFonts w:ascii="Calibri" w:hAnsi="Calibri" w:cs="Calibri"/>
        </w:rPr>
        <w:t>4.4. Полы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Организация по обслуживанию жилищного фонда должна обеспечить: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полов в чистоте, выполняя периодическую уборку;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полов по мере выявления, не допуская их дальнейшего развития;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длительного воздействия влаги на конструкцию полов;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защитно-отделочных покрытий;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проверку технического состояния полов в эксплуатируемых помещениях.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Поврежденные клепки паркета должны быть заменены новыми такого же размера и материала, а отслоившиеся от основания закреплены.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с клепками паркета, прикрепленными к основанию битумной мастикой, должны натираться только водными мастиками.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Дощатые полы следует красить масляной краской или эмалью не реже одного раза в три года с предварительной их шпаклевкой.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При сильном усыхании новых дощатых полов необходимо провести их сплачивание и простружку с последующей окраской.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ремонта пол окрашивается за два раза с предварительной грунтовкой и шпаклевкой оструганных поверхностей.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4.4.15. Заделка разрушенных мест в цементных, мозаичных и асфальтовых полах должна </w:t>
      </w:r>
      <w:r>
        <w:rPr>
          <w:rFonts w:ascii="Calibri" w:hAnsi="Calibri" w:cs="Calibri"/>
        </w:rPr>
        <w:lastRenderedPageBreak/>
        <w:t>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Отремонтированные места цементных полов на вторые сутки следует зажелезнить цементом.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Полы из керамических, мозаичных и цементных плиток необходимо мыть теплой водой не реже одного раза в неделю.</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39" w:name="Par730"/>
      <w:bookmarkEnd w:id="39"/>
      <w:r>
        <w:rPr>
          <w:rFonts w:ascii="Calibri" w:hAnsi="Calibri" w:cs="Calibri"/>
        </w:rPr>
        <w:t>4.5. Перегородки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Организация по обслуживанию жилищного фонда должна обеспечить: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перегородок;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перегородок по мере выявления, не допуская их дальнейшего развития;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звукоизоляционных, огнезащитных и влагозащитных (в санитарных узлах и кухнях) свойств.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Зыбкость перегородок необходимо уменьшать восстановлением и установкой дополнительных креплений к смежным конструкциям.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Отслоившаяся штукатурка должна быть отбита, поверхность перегородок расчищена и вновь оштукатурена раствором того же состава.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Облицовку, потерявшую сцепление с перегородкой, следует снять и сделать заново.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восстановлении облицовки следует применять плитку, однотипную по форме и цвету.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40" w:name="Par746"/>
      <w:bookmarkEnd w:id="40"/>
      <w:r>
        <w:rPr>
          <w:rFonts w:ascii="Calibri" w:hAnsi="Calibri" w:cs="Calibri"/>
        </w:rPr>
        <w:t>4.6. Крыши</w:t>
      </w:r>
    </w:p>
    <w:p w:rsidR="006028BF" w:rsidRDefault="006028BF">
      <w:pPr>
        <w:widowControl w:val="0"/>
        <w:autoSpaceDE w:val="0"/>
        <w:autoSpaceDN w:val="0"/>
        <w:adjustRightInd w:val="0"/>
        <w:spacing w:after="0" w:line="240" w:lineRule="auto"/>
        <w:ind w:firstLine="540"/>
        <w:jc w:val="both"/>
        <w:outlineLvl w:val="3"/>
        <w:rPr>
          <w:rFonts w:ascii="Calibri" w:hAnsi="Calibri" w:cs="Calibri"/>
        </w:rPr>
      </w:pPr>
      <w:bookmarkStart w:id="41" w:name="Par747"/>
      <w:bookmarkEnd w:id="41"/>
      <w:r>
        <w:rPr>
          <w:rFonts w:ascii="Calibri" w:hAnsi="Calibri" w:cs="Calibri"/>
        </w:rPr>
        <w:t>4.6.1. Требования по техническому обслуживанию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Организация по обслуживанию жилищного фонда должна обеспечить: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конструкций чердачного помещения, кровли и системы водоотвода;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увлажнения конструкций от протечек кровли или инженерного 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воздухообмен и температурно-влажностный режим, препятствующие конденсатообразованию и переохлаждению чердачных перекрытий и покрытий;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проектной высоты вентиляционных устройств;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чердачных помещений и освещенность;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осмотров и профилактических работ в установленные сроки.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4.6.1.7. На кровлях из рулонных или мастичных материалов следует устраивать защитные покрытия в соответствии с установленными требованиями.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следует покрывать защитными мастиками не реже одного раза в пять лет или окрасочными составами с алюминиевой пудрой.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Неисправности, являющиеся причиной протечек кровли, должны быть устранены в сроки, указанные в </w:t>
      </w:r>
      <w:hyperlink w:anchor="Par1750" w:history="1">
        <w:r>
          <w:rPr>
            <w:rFonts w:ascii="Calibri" w:hAnsi="Calibri" w:cs="Calibri"/>
            <w:color w:val="0000FF"/>
          </w:rPr>
          <w:t>приложении N 2.</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4.6.1.13. Кровельные покрытия в сопряжениях со стенами, вентиляционными блоками и </w:t>
      </w:r>
      <w:r>
        <w:rPr>
          <w:rFonts w:ascii="Calibri" w:hAnsi="Calibri" w:cs="Calibri"/>
        </w:rPr>
        <w:lastRenderedPageBreak/>
        <w:t>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скатных кровель следует предусматривать крепежные устройства для крепления страховочных веревок.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4.6.1.21. Производить сметание хвои, листьев и мусора в желоба и воронки внутренних и наружных водостоков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4.6.1.22. Находиться на крыше лицам, не имеющим отношения к технической эксплуатации и ремонту здания, запрещается.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4.6.1.23. Очистка кровли от мусора и грязи производится два раза в год: весной и осенью.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наледей и сосулек - по мере необходимости.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от снега не очищают, за исключением: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желобов и свесов на скатных рулонных кровлях с наружным водостоком;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снежных навесов на всех видах кровель, снежных навесов и наледи с балконов и козырьков.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4.6.1.25. Необходимо обеспечить вентиляцию крыш:</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бесчердачных (вентилируемых) - за счет продухов;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 с теплым чердаком - за счет одной вентиляционной шахты на секцию.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4.6.1.26. При обслуживании крыш следует обеспечить: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системы водостока;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исправность в местах сопряжения водоприемных воронок с кровлей, отсутствие засорения и </w:t>
      </w:r>
      <w:r>
        <w:rPr>
          <w:rFonts w:ascii="Calibri" w:hAnsi="Calibri" w:cs="Calibri"/>
        </w:rPr>
        <w:lastRenderedPageBreak/>
        <w:t>обледенения воронок, протекания стыков водосточного стояка и конденсационного увлажнения теплоизоляции стояков;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водосточные трубы следует прокладывать вертикально;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стояки внутреннего водостока, проходящие в чердачном помещении, следует утеплять;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исправность тепловой изоляции всех трубопроводов, стояков и запорной арматуры.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4.6.1.28. Не допустима закупорка торцов балок антисептиками, гидроизоляцией.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допустимо увлажнение конструкций от протечек кровли или инженерного 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наличие гидроизоляционного слоя между древесиной и кладкой.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6028BF" w:rsidRDefault="006028BF">
      <w:pPr>
        <w:widowControl w:val="0"/>
        <w:autoSpaceDE w:val="0"/>
        <w:autoSpaceDN w:val="0"/>
        <w:adjustRightInd w:val="0"/>
        <w:spacing w:after="0" w:line="240" w:lineRule="auto"/>
        <w:ind w:firstLine="540"/>
        <w:jc w:val="both"/>
        <w:outlineLvl w:val="3"/>
        <w:rPr>
          <w:rFonts w:ascii="Calibri" w:hAnsi="Calibri" w:cs="Calibri"/>
        </w:rPr>
      </w:pPr>
      <w:bookmarkStart w:id="42" w:name="Par806"/>
      <w:bookmarkEnd w:id="42"/>
      <w:r>
        <w:rPr>
          <w:rFonts w:ascii="Calibri" w:hAnsi="Calibri" w:cs="Calibri"/>
        </w:rPr>
        <w:t>4.6.2. Совмещенные (бесчердачные) крыши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4.6.2.4. Внутренние водостоки должны быть постоянно очищены от грязи, листьев, снега, наледей и т.д.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канализационных стояков должно быть раструбами вверх.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6028BF" w:rsidRDefault="006028BF">
      <w:pPr>
        <w:widowControl w:val="0"/>
        <w:autoSpaceDE w:val="0"/>
        <w:autoSpaceDN w:val="0"/>
        <w:adjustRightInd w:val="0"/>
        <w:spacing w:after="0" w:line="240" w:lineRule="auto"/>
        <w:ind w:firstLine="540"/>
        <w:jc w:val="both"/>
        <w:outlineLvl w:val="3"/>
        <w:rPr>
          <w:rFonts w:ascii="Calibri" w:hAnsi="Calibri" w:cs="Calibri"/>
        </w:rPr>
      </w:pPr>
      <w:bookmarkStart w:id="43" w:name="Par815"/>
      <w:bookmarkEnd w:id="43"/>
      <w:r>
        <w:rPr>
          <w:rFonts w:ascii="Calibri" w:hAnsi="Calibri" w:cs="Calibri"/>
        </w:rPr>
        <w:t>4.6.3. Крыши чердачные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4.6.3.1. Холодный чердак.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температуры наружного воздуха и воздуха чердачного помещения должна составлять 2 - 4 град. С. Для этого требуется: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достаточный слой утеплителя чердачного перекрытия;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вентиляция чердачного пространства за счет устройства коньковых и карнизных продухов;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всех трубопроводов инженерных коммуникаций на расчетную наружную температуру;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и герметичность вентиляционных коробов и шахт;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вытяжных каналов канализации или подвальных каналов за пределы чердака;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Теплый чердак.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чердачном помещении не ниже +12 град. С. Для этого требуется: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вентиляционных вытяжных шахт в пределах чердака должна быть 0,6 - 0,7 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подсоса воздуха или нарушения герметичности чердачного помещения;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коррозии поддона под вытяжной шахтой;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протечек инженерных коммуникаций, которые должны иметь антикоррозийное покрытие;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чердачном помещении пылеуборка и дезинфекция не реже 1 раза в год;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доступ на чердак посторонних лиц;</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4.6.3.3. Рулонные кровли.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4.6.3.4. Мастичные кровли.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4.6.3.5. Стальные кровли.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гребней и лежачих фальцев;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свищей, пробоин на рядовом покрытии, разжелобках, желобках и свесах;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и прочность отдельных листов, особенно на свесах;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установки настенных водосточных желобов и водосточных труб.</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4.6.3.6. Асбестоцементные кровли.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обеспечить: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плотное покрытие конька кровли;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покрытия около труб и расжелобков.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этих нарушений должно осуществляться в возможно короткие сроки.</w:t>
      </w:r>
    </w:p>
    <w:p w:rsidR="006028BF" w:rsidRDefault="006028BF">
      <w:pPr>
        <w:widowControl w:val="0"/>
        <w:autoSpaceDE w:val="0"/>
        <w:autoSpaceDN w:val="0"/>
        <w:adjustRightInd w:val="0"/>
        <w:spacing w:after="0" w:line="240" w:lineRule="auto"/>
        <w:ind w:firstLine="540"/>
        <w:jc w:val="both"/>
        <w:outlineLvl w:val="3"/>
        <w:rPr>
          <w:rFonts w:ascii="Calibri" w:hAnsi="Calibri" w:cs="Calibri"/>
        </w:rPr>
      </w:pPr>
      <w:bookmarkStart w:id="44" w:name="Par853"/>
      <w:bookmarkEnd w:id="44"/>
      <w:r>
        <w:rPr>
          <w:rFonts w:ascii="Calibri" w:hAnsi="Calibri" w:cs="Calibri"/>
        </w:rPr>
        <w:t>4.6.4. Водоотводящие устройства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w:t>
      </w:r>
      <w:r>
        <w:rPr>
          <w:rFonts w:ascii="Calibri" w:hAnsi="Calibri" w:cs="Calibri"/>
        </w:rPr>
        <w:lastRenderedPageBreak/>
        <w:t>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4.6.4.2. Замену отдельных элементов водоотводящих устройств по мере износа следует производить из оцинкованной листовой стали.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4.6.4.6. Крыши с наружным водоотводом необходимо периодически очищать от снега.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кровли, свесов, желобов и водоприемных воронок необходимо устранять немедленно.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территории, где производятся работы по сбрасыванию снега с крыш, необходимо обеспечить безопасность пешеходов.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вентиляционные отверстия следует устраивать: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коньке крыши в виде щелей под обрешеткой у конька и кровли.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вентиляционных отверстий следует принимать по расчету, выполненному проектной организацией.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4.6.4.8. Обнаруженные при очередных осмотрах крыш неисправности вентиляционных отверстий устраняются в сроки, указанные в </w:t>
      </w:r>
      <w:hyperlink w:anchor="Par1750" w:history="1">
        <w:r>
          <w:rPr>
            <w:rFonts w:ascii="Calibri" w:hAnsi="Calibri" w:cs="Calibri"/>
            <w:color w:val="0000FF"/>
          </w:rPr>
          <w:t>приложении N 2.</w:t>
        </w:r>
      </w:hyperlink>
      <w:r>
        <w:rPr>
          <w:rFonts w:ascii="Calibri" w:hAnsi="Calibri" w:cs="Calibri"/>
        </w:rPr>
        <w:t xml:space="preserve"> Вентиляционные отверстия необходимо регулярно очищать от мусора. Заделка вентиляционных отверстий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4.6.4.10. Стальные скатные кровли (особенно свесы) и желоба следует покрывать специальными составами, предотвращающими образование наледей.</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45" w:name="Par876"/>
      <w:bookmarkEnd w:id="45"/>
      <w:r>
        <w:rPr>
          <w:rFonts w:ascii="Calibri" w:hAnsi="Calibri" w:cs="Calibri"/>
        </w:rPr>
        <w:t>4.7. Окна, двери, световые фонари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Организация по обслуживанию жилищного фонда должна обеспечивать: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окон, дверей и световых фонарей;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воздухо-изоляционные, теплоизоляционные и звукоизоляционные свойства окон, дверей и световых фонарей;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очистку светопрозрачных заполнений.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Неисправности заполнений оконных и дверных проемов: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46" w:name="Par894"/>
      <w:bookmarkEnd w:id="46"/>
      <w:r>
        <w:rPr>
          <w:rFonts w:ascii="Calibri" w:hAnsi="Calibri" w:cs="Calibri"/>
        </w:rPr>
        <w:t>4.8. Лестницы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косоуры должны быть оштукатурены или окрашены краской, обеспечивающей предел огнестойкости 1 час.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каменных ступенях поврежденные места следует вырубать и заделывать вставками из камня.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При проведении капитального ремонта лестниц предусматривать устройство пандусов.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Окраску конструкций лестниц следует производить через каждые пять лет.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4.8.10. Входные крыльца должны отвечать требованиям: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осадка стен и пола крылец не допускается более чем на 0,1 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крылец, опирающиеся на отдельно стоящие фундаменты, не должны иметь жесткой связи со стенами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проветриваемое подполье или пространство под крыльцами должно быть открыто для осмотра;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козырьки над входами и ступени крылец следует очищать при снегопадах не допуская сползания снега;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попадание воды в подвал или техподполье из-за неисправности отмостки или водоотводящих устройств под крыльцами.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4.8.13. Элементы лестницы: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 допустимое значение опирания на бетонные и металлические поверхности - 50 мм, на кирпичную кладку - 120 мм;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допустимое нарушение горизонтальности лестничных площадок - не более 10 мм, а ступеней лестниц - не более 4 мм;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перил от вертикали - не более 6 мм.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4.8.14. Лестничные клетки: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исправным остекление; наличие фурнитуры на окнах и дверях (ручки, скобянка), освещение лестничной клетки;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должно регулярно проветриваться, температура воздуха - не менее +16 град. 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перед наружными входными дверями устанавливать скребки и металлические решетки для очистки обуви от грязи и снега;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из лестничных клеток на чердак или кровлю (при бесчердачных крышах) должны быть закрыты на замок.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47" w:name="Par928"/>
      <w:bookmarkEnd w:id="47"/>
      <w:r>
        <w:rPr>
          <w:rFonts w:ascii="Calibri" w:hAnsi="Calibri" w:cs="Calibri"/>
        </w:rPr>
        <w:t>4.9. Печи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Требования при эксплуатации печей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4.9.1.2. Неисправности печей, причины их появления и методы устранения приведены в </w:t>
      </w:r>
      <w:hyperlink w:anchor="Par2309" w:history="1">
        <w:r>
          <w:rPr>
            <w:rFonts w:ascii="Calibri" w:hAnsi="Calibri" w:cs="Calibri"/>
            <w:color w:val="0000FF"/>
          </w:rPr>
          <w:t>приложении N 10.</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4.9.1.4. Неисправности печей и кухонных очагов, вызывающие нарушения противопожарных </w:t>
      </w:r>
      <w:hyperlink r:id="rId30" w:history="1">
        <w:r>
          <w:rPr>
            <w:rFonts w:ascii="Calibri" w:hAnsi="Calibri" w:cs="Calibri"/>
            <w:color w:val="0000FF"/>
          </w:rPr>
          <w:t>требований</w:t>
        </w:r>
      </w:hyperlink>
      <w:r>
        <w:rPr>
          <w:rFonts w:ascii="Calibri" w:hAnsi="Calibri" w:cs="Calibri"/>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4.9.1.5. Перекладка старых печей и кухонных очагов должна производиться по более совершенным конструктивным схемам.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4.9.1.6. Очистку от сажи дымоходов и труб печей следует производить перед началом и в течение отопительного сезона через каждые три месяца.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4.9.1.9. Профилактическое обслуживание и ремонт оборудования газовых печей </w:t>
      </w:r>
      <w:r>
        <w:rPr>
          <w:rFonts w:ascii="Calibri" w:hAnsi="Calibri" w:cs="Calibri"/>
        </w:rPr>
        <w:lastRenderedPageBreak/>
        <w:t>производятся специализированной организацией газового хозяйства.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4.9.1.14. Эксплуатация печей и очагов со сквозными трещинами в кладке и неисправными дверцами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4.9.1.15. Сушить и держать дрова, уголь и другие горючие материалы на печках и в кухонных очагах, а также у топок печей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4.9.1.17. Хранить незатушенные угли и золу в сгораемой или металлической посуде, установленной на сгораемой подставке,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4.9.1.18. Задвижки в печах следует закрывать при полном сгорании топлива.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4.9.1.19. Вентиляционные каналы использовать в качестве дымоходов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4.9.1.20. Антенны радиоприемников и телевизоров крепить к дымовым трубам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4.9.1.21. Устройство и использование временных печей допускается при наличии разрешения организации по содержанию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4.9.1.22. Непрерывная топка печей дровами более 3 ч (за исключением печей длительного горения) не допускается.</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48" w:name="Par952"/>
      <w:bookmarkEnd w:id="48"/>
      <w:r>
        <w:rPr>
          <w:rFonts w:ascii="Calibri" w:hAnsi="Calibri" w:cs="Calibri"/>
        </w:rPr>
        <w:t>4.10. Специальные мероприятия</w:t>
      </w:r>
    </w:p>
    <w:p w:rsidR="006028BF" w:rsidRDefault="006028BF">
      <w:pPr>
        <w:widowControl w:val="0"/>
        <w:autoSpaceDE w:val="0"/>
        <w:autoSpaceDN w:val="0"/>
        <w:adjustRightInd w:val="0"/>
        <w:spacing w:after="0" w:line="240" w:lineRule="auto"/>
        <w:ind w:firstLine="540"/>
        <w:jc w:val="both"/>
        <w:outlineLvl w:val="3"/>
        <w:rPr>
          <w:rFonts w:ascii="Calibri" w:hAnsi="Calibri" w:cs="Calibri"/>
        </w:rPr>
      </w:pPr>
      <w:bookmarkStart w:id="49" w:name="Par953"/>
      <w:bookmarkEnd w:id="49"/>
      <w:r>
        <w:rPr>
          <w:rFonts w:ascii="Calibri" w:hAnsi="Calibri" w:cs="Calibri"/>
        </w:rPr>
        <w:t>4.10.1. Контроль состояния металлических закладных деталей, защита конструкций и трубопроводов от коррозии.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w:t>
      </w:r>
      <w:r>
        <w:rPr>
          <w:rFonts w:ascii="Calibri" w:hAnsi="Calibri" w:cs="Calibri"/>
        </w:rPr>
        <w:lastRenderedPageBreak/>
        <w:t>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6028BF" w:rsidRDefault="006028BF">
      <w:pPr>
        <w:widowControl w:val="0"/>
        <w:autoSpaceDE w:val="0"/>
        <w:autoSpaceDN w:val="0"/>
        <w:adjustRightInd w:val="0"/>
        <w:spacing w:after="0" w:line="240" w:lineRule="auto"/>
        <w:ind w:firstLine="540"/>
        <w:jc w:val="both"/>
        <w:outlineLvl w:val="3"/>
        <w:rPr>
          <w:rFonts w:ascii="Calibri" w:hAnsi="Calibri" w:cs="Calibri"/>
        </w:rPr>
      </w:pPr>
      <w:bookmarkStart w:id="50" w:name="Par959"/>
      <w:bookmarkEnd w:id="50"/>
      <w:r>
        <w:rPr>
          <w:rFonts w:ascii="Calibri" w:hAnsi="Calibri" w:cs="Calibri"/>
        </w:rPr>
        <w:t>4.10.2. Защита конструкций от увлажнения и контроль герметизации межпанельных стыков в полносборных зданиях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4.10.2.11. Производить ремонтные работы, вызывающие повреждение гидроизоляционных </w:t>
      </w:r>
      <w:r>
        <w:rPr>
          <w:rFonts w:ascii="Calibri" w:hAnsi="Calibri" w:cs="Calibri"/>
        </w:rPr>
        <w:lastRenderedPageBreak/>
        <w:t>устройств, без наличия технической документации, предусматривающей восстановление защитных свойств гидроизоляции, запрещается.</w:t>
      </w:r>
    </w:p>
    <w:p w:rsidR="006028BF" w:rsidRDefault="006028BF">
      <w:pPr>
        <w:widowControl w:val="0"/>
        <w:autoSpaceDE w:val="0"/>
        <w:autoSpaceDN w:val="0"/>
        <w:adjustRightInd w:val="0"/>
        <w:spacing w:after="0" w:line="240" w:lineRule="auto"/>
        <w:ind w:firstLine="540"/>
        <w:jc w:val="both"/>
        <w:outlineLvl w:val="3"/>
        <w:rPr>
          <w:rFonts w:ascii="Calibri" w:hAnsi="Calibri" w:cs="Calibri"/>
        </w:rPr>
      </w:pPr>
      <w:bookmarkStart w:id="51" w:name="Par972"/>
      <w:bookmarkEnd w:id="51"/>
      <w:r>
        <w:rPr>
          <w:rFonts w:ascii="Calibri" w:hAnsi="Calibri" w:cs="Calibri"/>
        </w:rPr>
        <w:t>4.10.3. Защита деревянных конструкций от разрушения домовыми грибками и дереворазрушающими насекомыми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Пораженные дереворазрушителями элементы стен должны быть заменены новыми с выполнением работ по антисептированию и гидроизоляции.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6028BF" w:rsidRDefault="006028BF">
      <w:pPr>
        <w:widowControl w:val="0"/>
        <w:autoSpaceDE w:val="0"/>
        <w:autoSpaceDN w:val="0"/>
        <w:adjustRightInd w:val="0"/>
        <w:spacing w:after="0" w:line="240" w:lineRule="auto"/>
        <w:ind w:firstLine="540"/>
        <w:jc w:val="both"/>
        <w:outlineLvl w:val="3"/>
        <w:rPr>
          <w:rFonts w:ascii="Calibri" w:hAnsi="Calibri" w:cs="Calibri"/>
        </w:rPr>
      </w:pPr>
      <w:bookmarkStart w:id="52" w:name="Par978"/>
      <w:bookmarkEnd w:id="52"/>
      <w:r>
        <w:rPr>
          <w:rFonts w:ascii="Calibri" w:hAnsi="Calibri" w:cs="Calibri"/>
        </w:rPr>
        <w:t>4.10.4. Снижение шумов и звукоизоляция помещений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4.10.4.7. При расположении жилых зданий вдоль железнодорожной магистрали следует </w:t>
      </w:r>
      <w:r>
        <w:rPr>
          <w:rFonts w:ascii="Calibri" w:hAnsi="Calibri" w:cs="Calibri"/>
        </w:rPr>
        <w:lastRenderedPageBreak/>
        <w:t>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90" w:history="1">
        <w:r>
          <w:rPr>
            <w:rFonts w:ascii="Calibri" w:hAnsi="Calibri" w:cs="Calibri"/>
            <w:color w:val="0000FF"/>
          </w:rPr>
          <w:t>таблице 4.2.</w:t>
        </w:r>
      </w:hyperlink>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4"/>
        <w:rPr>
          <w:rFonts w:ascii="Calibri" w:hAnsi="Calibri" w:cs="Calibri"/>
        </w:rPr>
      </w:pPr>
      <w:bookmarkStart w:id="53" w:name="Par990"/>
      <w:bookmarkEnd w:id="53"/>
      <w:r>
        <w:rPr>
          <w:rFonts w:ascii="Calibri" w:hAnsi="Calibri" w:cs="Calibri"/>
        </w:rPr>
        <w:t>Таблица 4.2</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│Расстояние между эк-│  Высота экрана, м   │Снижение уровня звука│</w:t>
      </w:r>
    </w:p>
    <w:p w:rsidR="006028BF" w:rsidRDefault="006028BF">
      <w:pPr>
        <w:pStyle w:val="ConsPlusCell"/>
        <w:rPr>
          <w:rFonts w:ascii="Courier New" w:hAnsi="Courier New" w:cs="Courier New"/>
          <w:sz w:val="20"/>
          <w:szCs w:val="20"/>
        </w:rPr>
      </w:pPr>
      <w:r>
        <w:rPr>
          <w:rFonts w:ascii="Courier New" w:hAnsi="Courier New" w:cs="Courier New"/>
          <w:sz w:val="20"/>
          <w:szCs w:val="20"/>
        </w:rPr>
        <w:t>│раном и расчетной   │                     │       экраном       │</w:t>
      </w:r>
    </w:p>
    <w:p w:rsidR="006028BF" w:rsidRDefault="006028BF">
      <w:pPr>
        <w:pStyle w:val="ConsPlusCell"/>
        <w:rPr>
          <w:rFonts w:ascii="Courier New" w:hAnsi="Courier New" w:cs="Courier New"/>
          <w:sz w:val="20"/>
          <w:szCs w:val="20"/>
        </w:rPr>
      </w:pPr>
      <w:r>
        <w:rPr>
          <w:rFonts w:ascii="Courier New" w:hAnsi="Courier New" w:cs="Courier New"/>
          <w:sz w:val="20"/>
          <w:szCs w:val="20"/>
        </w:rPr>
        <w:t>│точкой              │                     │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10         │          2          │           7         │</w:t>
      </w:r>
    </w:p>
    <w:p w:rsidR="006028BF" w:rsidRDefault="006028BF">
      <w:pPr>
        <w:pStyle w:val="ConsPlusCell"/>
        <w:rPr>
          <w:rFonts w:ascii="Courier New" w:hAnsi="Courier New" w:cs="Courier New"/>
          <w:sz w:val="20"/>
          <w:szCs w:val="20"/>
        </w:rPr>
      </w:pPr>
      <w:r>
        <w:rPr>
          <w:rFonts w:ascii="Courier New" w:hAnsi="Courier New" w:cs="Courier New"/>
          <w:sz w:val="20"/>
          <w:szCs w:val="20"/>
        </w:rPr>
        <w:t>│                    │          4          │          12         │</w:t>
      </w:r>
    </w:p>
    <w:p w:rsidR="006028BF" w:rsidRDefault="006028BF">
      <w:pPr>
        <w:pStyle w:val="ConsPlusCell"/>
        <w:rPr>
          <w:rFonts w:ascii="Courier New" w:hAnsi="Courier New" w:cs="Courier New"/>
          <w:sz w:val="20"/>
          <w:szCs w:val="20"/>
        </w:rPr>
      </w:pPr>
      <w:r>
        <w:rPr>
          <w:rFonts w:ascii="Courier New" w:hAnsi="Courier New" w:cs="Courier New"/>
          <w:sz w:val="20"/>
          <w:szCs w:val="20"/>
        </w:rPr>
        <w:t>│                    │          6          │          16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20         │          2          │           7         │</w:t>
      </w:r>
    </w:p>
    <w:p w:rsidR="006028BF" w:rsidRDefault="006028BF">
      <w:pPr>
        <w:pStyle w:val="ConsPlusCell"/>
        <w:rPr>
          <w:rFonts w:ascii="Courier New" w:hAnsi="Courier New" w:cs="Courier New"/>
          <w:sz w:val="20"/>
          <w:szCs w:val="20"/>
        </w:rPr>
      </w:pPr>
      <w:r>
        <w:rPr>
          <w:rFonts w:ascii="Courier New" w:hAnsi="Courier New" w:cs="Courier New"/>
          <w:sz w:val="20"/>
          <w:szCs w:val="20"/>
        </w:rPr>
        <w:t>│                    │          4          │          12         │</w:t>
      </w:r>
    </w:p>
    <w:p w:rsidR="006028BF" w:rsidRDefault="006028BF">
      <w:pPr>
        <w:pStyle w:val="ConsPlusCell"/>
        <w:rPr>
          <w:rFonts w:ascii="Courier New" w:hAnsi="Courier New" w:cs="Courier New"/>
          <w:sz w:val="20"/>
          <w:szCs w:val="20"/>
        </w:rPr>
      </w:pPr>
      <w:r>
        <w:rPr>
          <w:rFonts w:ascii="Courier New" w:hAnsi="Courier New" w:cs="Courier New"/>
          <w:sz w:val="20"/>
          <w:szCs w:val="20"/>
        </w:rPr>
        <w:t>│                    │          6          │          15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50         │          2          │           7         │</w:t>
      </w:r>
    </w:p>
    <w:p w:rsidR="006028BF" w:rsidRDefault="006028BF">
      <w:pPr>
        <w:pStyle w:val="ConsPlusCell"/>
        <w:rPr>
          <w:rFonts w:ascii="Courier New" w:hAnsi="Courier New" w:cs="Courier New"/>
          <w:sz w:val="20"/>
          <w:szCs w:val="20"/>
        </w:rPr>
      </w:pPr>
      <w:r>
        <w:rPr>
          <w:rFonts w:ascii="Courier New" w:hAnsi="Courier New" w:cs="Courier New"/>
          <w:sz w:val="20"/>
          <w:szCs w:val="20"/>
        </w:rPr>
        <w:t>│                    │          4          │          11         │</w:t>
      </w:r>
    </w:p>
    <w:p w:rsidR="006028BF" w:rsidRDefault="006028BF">
      <w:pPr>
        <w:pStyle w:val="ConsPlusCell"/>
        <w:rPr>
          <w:rFonts w:ascii="Courier New" w:hAnsi="Courier New" w:cs="Courier New"/>
          <w:sz w:val="20"/>
          <w:szCs w:val="20"/>
        </w:rPr>
      </w:pPr>
      <w:r>
        <w:rPr>
          <w:rFonts w:ascii="Courier New" w:hAnsi="Courier New" w:cs="Courier New"/>
          <w:sz w:val="20"/>
          <w:szCs w:val="20"/>
        </w:rPr>
        <w:t>│                    │          6          │          14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100         │          2          │           7         │</w:t>
      </w:r>
    </w:p>
    <w:p w:rsidR="006028BF" w:rsidRDefault="006028BF">
      <w:pPr>
        <w:pStyle w:val="ConsPlusCell"/>
        <w:rPr>
          <w:rFonts w:ascii="Courier New" w:hAnsi="Courier New" w:cs="Courier New"/>
          <w:sz w:val="20"/>
          <w:szCs w:val="20"/>
        </w:rPr>
      </w:pPr>
      <w:r>
        <w:rPr>
          <w:rFonts w:ascii="Courier New" w:hAnsi="Courier New" w:cs="Courier New"/>
          <w:sz w:val="20"/>
          <w:szCs w:val="20"/>
        </w:rPr>
        <w:t>│                    │          4          │          11         │</w:t>
      </w:r>
    </w:p>
    <w:p w:rsidR="006028BF" w:rsidRDefault="006028BF">
      <w:pPr>
        <w:pStyle w:val="ConsPlusCell"/>
        <w:rPr>
          <w:rFonts w:ascii="Courier New" w:hAnsi="Courier New" w:cs="Courier New"/>
          <w:sz w:val="20"/>
          <w:szCs w:val="20"/>
        </w:rPr>
      </w:pPr>
      <w:r>
        <w:rPr>
          <w:rFonts w:ascii="Courier New" w:hAnsi="Courier New" w:cs="Courier New"/>
          <w:sz w:val="20"/>
          <w:szCs w:val="20"/>
        </w:rPr>
        <w:t>│                    │          6          │          13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outlineLvl w:val="3"/>
        <w:rPr>
          <w:rFonts w:ascii="Calibri" w:hAnsi="Calibri" w:cs="Calibri"/>
        </w:rPr>
      </w:pPr>
      <w:bookmarkStart w:id="54" w:name="Par1014"/>
      <w:bookmarkEnd w:id="54"/>
      <w:r>
        <w:rPr>
          <w:rFonts w:ascii="Calibri" w:hAnsi="Calibri" w:cs="Calibri"/>
        </w:rPr>
        <w:t>4.10.5. Теплоизоляция ограждающих конструкций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4.10.5.1. Теплоизоляцию ограждающих конструкций жилых зданий следует устраивать в соответствии с действующими нормативными документами.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4.10.5.2. Теплозащиту дефектных участков стен и крыш необходимо осуществлять путем: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отсыревших участков стен и крыш;</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или замены (в случае целесообразности) отсыревшего утеплителя на более эффективный;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герметизации стыковых соединений панелей, сопряжений стен с оконными блоками, балконными плитами и отделкой стен;</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ремонта кровельного покрытия.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outlineLvl w:val="1"/>
        <w:rPr>
          <w:rFonts w:ascii="Calibri" w:hAnsi="Calibri" w:cs="Calibri"/>
        </w:rPr>
      </w:pPr>
      <w:bookmarkStart w:id="55" w:name="Par1025"/>
      <w:bookmarkEnd w:id="55"/>
      <w:r>
        <w:rPr>
          <w:rFonts w:ascii="Calibri" w:hAnsi="Calibri" w:cs="Calibri"/>
        </w:rPr>
        <w:t>V. ТЕХНИЧЕСКОЕ ОБСЛУЖИВАНИЕ</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РЕМОНТ ИНЖЕНЕРНОГО ОБОРУДОВАНИЯ</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56" w:name="Par1028"/>
      <w:bookmarkEnd w:id="56"/>
      <w:r>
        <w:rPr>
          <w:rFonts w:ascii="Calibri" w:hAnsi="Calibri" w:cs="Calibri"/>
        </w:rPr>
        <w:t>5.1. Теплоснабжение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Организации по обслуживанию жилищного фонда обязаны: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 эксплуатационным персоналом и населением соответствующую разъяснительную работу;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наладку, ремонт и реконструкцию инженерных систем и 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средства автоматического регулирования и диспетчеризацию систем;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 использовать прогрессивные технические решения и передовой опыт эксплуатации.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центральных и индивидуальных тепловых пунктов с системами автоматического регулирования расхода тепла;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455" w:history="1">
        <w:r>
          <w:rPr>
            <w:rFonts w:ascii="Calibri" w:hAnsi="Calibri" w:cs="Calibri"/>
            <w:color w:val="0000FF"/>
          </w:rPr>
          <w:t>(приложение N 11);</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с подачей горячей воды требуемой температуры и давления во все водоразборные точки;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 Испытания на прочность и плотность оборудования систем отопления, вентиляции, </w:t>
      </w:r>
      <w:r>
        <w:rPr>
          <w:rFonts w:ascii="Calibri" w:hAnsi="Calibri" w:cs="Calibri"/>
        </w:rPr>
        <w:lastRenderedPageBreak/>
        <w:t>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водяных систем производятся пробным давлением, но не ниже: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элеваторные узлы, водоподогреватели систем отопления, горячего водоснабжения - 1 Мпа (10 кгс/см2);</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 давлением, равным рабочему в системе плюс 0,5 Мпа (5 кгс/см2), но не более 1 Мпа (10 кгс/см2);</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производится в следующем порядке: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производятся раздельно.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обнаружены потения сварных швов или течи из нагревательных приборов трубопроводов, арматуры и другого 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водяных систем в течение 5 мин. падение давления не превысило 0,02 Мпа (0,2 кгс/см2);</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панельного отопления падение давления в течение 15 мин. не превысило 0,01 (0,1 кгс/см2);</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оформляются актами.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57" w:name="Par1070"/>
      <w:bookmarkEnd w:id="57"/>
      <w:r>
        <w:rPr>
          <w:rFonts w:ascii="Calibri" w:hAnsi="Calibri" w:cs="Calibri"/>
        </w:rPr>
        <w:t>5.2. Центральное отопление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Эксплуатация системы центрального отопления жилых домов должна обеспечивать: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поддержание оптимальной (не ниже допустимой) температуры воздуха в отапливаемых </w:t>
      </w:r>
      <w:r>
        <w:rPr>
          <w:rFonts w:ascii="Calibri" w:hAnsi="Calibri" w:cs="Calibri"/>
        </w:rPr>
        <w:lastRenderedPageBreak/>
        <w:t>помещениях;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455" w:history="1">
        <w:r>
          <w:rPr>
            <w:rFonts w:ascii="Calibri" w:hAnsi="Calibri" w:cs="Calibri"/>
            <w:color w:val="0000FF"/>
          </w:rPr>
          <w:t>N 11);</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равномерный прогрев всех нагревательных приборов;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герметичность;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устранение всех видимых утечек воды;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неисправных кранов на отопительных приборах;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смещения на элеваторном узле водяной системы не менее расчетного;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В помещении эксплуатационного персонала должны быть: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журнал регистрации работы систем отопления и горячего водоснабжения зданий;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 дежурств обслуживающего персонала;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6028BF" w:rsidRDefault="006028BF">
      <w:pPr>
        <w:widowControl w:val="0"/>
        <w:autoSpaceDE w:val="0"/>
        <w:autoSpaceDN w:val="0"/>
        <w:adjustRightInd w:val="0"/>
        <w:spacing w:after="0" w:line="240" w:lineRule="auto"/>
        <w:ind w:firstLine="540"/>
        <w:jc w:val="both"/>
        <w:rPr>
          <w:rFonts w:ascii="Calibri" w:hAnsi="Calibri" w:cs="Calibri"/>
        </w:rPr>
      </w:pPr>
      <w:bookmarkStart w:id="58" w:name="Par1089"/>
      <w:bookmarkEnd w:id="58"/>
      <w:r>
        <w:rPr>
          <w:rFonts w:ascii="Calibri" w:hAnsi="Calibri" w:cs="Calibri"/>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стенд для размещения ключей от подвалов и чердаков зданий;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(график) должен быть согласован с теплоснабжающей организацией и утвержден органом местного самоуправления.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w:t>
      </w:r>
      <w:r>
        <w:rPr>
          <w:rFonts w:ascii="Calibri" w:hAnsi="Calibri" w:cs="Calibri"/>
        </w:rPr>
        <w:lastRenderedPageBreak/>
        <w:t>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промывки используется водопроводная или техническая вода.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систем, не прошедших промывку, а в открытых системах промывку и дезинфекцию,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Теплообменники перед пуском системы следует очистить химическим или механическим способом.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испытания водоподогревателей следует производить не реже одного раза в пять лет.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089" w:history="1">
        <w:r>
          <w:rPr>
            <w:rFonts w:ascii="Calibri" w:hAnsi="Calibri" w:cs="Calibri"/>
            <w:color w:val="0000FF"/>
          </w:rPr>
          <w:t>п. 5.2.6 г).</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Наружная поверхность запорной арматуры должна быть чистой, а резьба смазана машинным </w:t>
      </w:r>
      <w:r>
        <w:rPr>
          <w:rFonts w:ascii="Calibri" w:hAnsi="Calibri" w:cs="Calibri"/>
        </w:rPr>
        <w:lastRenderedPageBreak/>
        <w:t>маслом, смешанным с графитом.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5.2.17. Надежная эксплуатация систем водяного отопления должна обеспечиваться проведением следующих работ: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разводящих трубопроводов - не реже одного раза в месяц;</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удаление воздуха из системы отопления;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повседневный контроль за температурой и давлением теплоносителя.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5.2.19. Регулирующие органы задвижек и вентилей следует закрывать два раза в месяц до отказа с последующим открытием в прежнее положение.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Трубопроводы и отопительные приборы должны быть закреплены, а их уклоны установлены по уровню.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приборы и трубопроводы в квартирах и лестничных площадках должны быть окрашены масляной краской за два раза.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дистанционного управления и контроля из диспетчерского пункта.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Осмотр технического состояния теплового пункта, оборудованного средствами </w:t>
      </w:r>
      <w:r>
        <w:rPr>
          <w:rFonts w:ascii="Calibri" w:hAnsi="Calibri" w:cs="Calibri"/>
        </w:rPr>
        <w:lastRenderedPageBreak/>
        <w:t>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поддержания автоматическими регуляторами заданных параметров теплоносителя следует производить при каждом осмотре.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Пуск центробежных насосов в ручном режиме должен производиться при прикрытой задвижке на нагнетании.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пуске насосов: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рабочие колеса центробежных насосов должны иметь правильное направление вращения - по направлению разворота корпуса;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должно быть биения вала;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болты, крепящие центробежные насосы к основанию, должны быть надежно затянуты;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сальники насосов должны быть плотно набиты, подтянуты и не иметь сверхнормативных течей;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соединительная муфта агрегата должна быть ограждена съемным кожухом.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корпусов подшипников насосов не должна превышать 80 град. С, в другом случае необходимо заменить смазку.</w:t>
      </w:r>
    </w:p>
    <w:p w:rsidR="006028BF" w:rsidRDefault="006028BF">
      <w:pPr>
        <w:widowControl w:val="0"/>
        <w:autoSpaceDE w:val="0"/>
        <w:autoSpaceDN w:val="0"/>
        <w:adjustRightInd w:val="0"/>
        <w:spacing w:after="0" w:line="240" w:lineRule="auto"/>
        <w:ind w:firstLine="540"/>
        <w:jc w:val="both"/>
        <w:rPr>
          <w:rFonts w:ascii="Calibri" w:hAnsi="Calibri" w:cs="Calibri"/>
        </w:rPr>
      </w:pPr>
      <w:bookmarkStart w:id="59" w:name="Par1150"/>
      <w:bookmarkEnd w:id="59"/>
      <w:r>
        <w:rPr>
          <w:rFonts w:ascii="Calibri" w:hAnsi="Calibri" w:cs="Calibri"/>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1" w:history="1">
        <w:r>
          <w:rPr>
            <w:rFonts w:ascii="Calibri" w:hAnsi="Calibri" w:cs="Calibri"/>
            <w:color w:val="0000FF"/>
          </w:rPr>
          <w:t>норм</w:t>
        </w:r>
      </w:hyperlink>
      <w:r>
        <w:rPr>
          <w:rFonts w:ascii="Calibri" w:hAnsi="Calibri" w:cs="Calibri"/>
        </w:rPr>
        <w: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60" w:name="Par1153"/>
      <w:bookmarkEnd w:id="60"/>
      <w:r>
        <w:rPr>
          <w:rFonts w:ascii="Calibri" w:hAnsi="Calibri" w:cs="Calibri"/>
        </w:rPr>
        <w:t>5.3. Горячее водоснабжение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Расход воды на горячее водоснабжение жилых зданий должен обеспечиваться исходя из установленных норм.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воды, подаваемой в системы горячего водоснабжения жилого дома, должно отвечать </w:t>
      </w:r>
      <w:hyperlink r:id="rId32" w:history="1">
        <w:r>
          <w:rPr>
            <w:rFonts w:ascii="Calibri" w:hAnsi="Calibri" w:cs="Calibri"/>
            <w:color w:val="0000FF"/>
          </w:rPr>
          <w:t>требованиям</w:t>
        </w:r>
      </w:hyperlink>
      <w:r>
        <w:rPr>
          <w:rFonts w:ascii="Calibri" w:hAnsi="Calibri" w:cs="Calibri"/>
        </w:rPr>
        <w:t xml:space="preserve"> ГОСТов.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Инженерно-технические работники и рабочие, обслуживающие систему горячего водоснабжения, обязаны: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изучить систему в натуре и по чертежам;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исправную работу системы, устраняя выявленные недостатки.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w:t>
      </w:r>
      <w:r>
        <w:rPr>
          <w:rFonts w:ascii="Calibri" w:hAnsi="Calibri" w:cs="Calibri"/>
        </w:rPr>
        <w:lastRenderedPageBreak/>
        <w:t>МПа (10 кгс/см2) и не ниже 0, 75 МПа (7,5 кгс/см2).</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Давление в системе следует поддерживать 0,05 - 0,07 Мпа (0,5 - 0,7 кгс/см) выше статического давления.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Водонагреватели и трубопроводы должны быть постоянно наполненными водой.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закрытие указанной арматуры необходимо производить медленно.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газовых клещей и обрезков труб для открывания задвижек, вентилей и кранов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Наладку регуляторов следует проводить в соответствии с инструкцией завода-изготовителя.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5.3.9. Эксплуатацию циркуляционных насосов систем горячего водоснабжения следует производить в соответствии с требованиями п. </w:t>
      </w:r>
      <w:hyperlink w:anchor="Par1150" w:history="1">
        <w:r>
          <w:rPr>
            <w:rFonts w:ascii="Calibri" w:hAnsi="Calibri" w:cs="Calibri"/>
            <w:color w:val="0000FF"/>
          </w:rPr>
          <w:t>5.2.29.</w:t>
        </w:r>
      </w:hyperlink>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Для снижения теплопотерь следует изолировать стояки систем горячего водоснабжения эффективным теплоизоляционным материалом.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61" w:name="Par1182"/>
      <w:bookmarkEnd w:id="61"/>
      <w:r>
        <w:rPr>
          <w:rFonts w:ascii="Calibri" w:hAnsi="Calibri" w:cs="Calibri"/>
        </w:rPr>
        <w:t>5.4. Децентрализованное теплоснабжение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Эксплуатация системы децентрализованного теплоснабжения жилого дома с крышной котельной должна обеспечивать: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поддержание оптимальной (не ниже допустимой) температуры воздуха в отапливаемых </w:t>
      </w:r>
      <w:r>
        <w:rPr>
          <w:rFonts w:ascii="Calibri" w:hAnsi="Calibri" w:cs="Calibri"/>
        </w:rPr>
        <w:lastRenderedPageBreak/>
        <w:t>помещениях;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требуемой температуры и давления воды на горячее водоснабжение в соответствии с установленными нормами.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Все системы крышной котельной должны заполняться водой, исключающей коррозионные повреждения и отложения накипи.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Умягчение и химводоочистка воды должны производиться в соответствии с проектом или рекомендациями наладочной организации.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Давление газа в газопроводе в помещении котельной не должно превышать 5 кПа.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Места установки отключающей и регулирующей арматуры должны иметь искусственное освещение.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должны подвергаться периодической проверке и очистке не реже одного раза в год.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Допустимые уровни звукового давления и уровня звука в котельной в процессе эксплуатации не должны превышать 60 дБ.</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Крышная котельная должна быть оборудована молниезащитой.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Теплогенераторы, к которым подведено напряжение, ремонтировать воспрещается.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Пол котельной должен иметь гидроизоляцию, рассчитанную на высоту залива водой до 10 см.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диспетчеризации показания приборов крышной котельной следует вывести на диспетчерский пункт.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5.4.14. При останове теплогенераторов температура воздуха в помещении котельной не должна опускаться ниже 10 град. 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Вентиляция котельной должна быть независимой от вентиляции зданий.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5.4.16. Работы по регулировке и ремонту систем автоматизации, противоаварийной защиты и сигнализации в условиях загазованности запрещаются.</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62" w:name="Par1213"/>
      <w:bookmarkEnd w:id="62"/>
      <w:r>
        <w:rPr>
          <w:rFonts w:ascii="Calibri" w:hAnsi="Calibri" w:cs="Calibri"/>
        </w:rPr>
        <w:t>5.5. Внутренние устройства газоснабжения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Эксплуатация внутренних устройств газоснабжения домов или в отдельных квартирах и помещениях не допускается при: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аварийном состоянии здания или квартиры (осадка фундамента, повреждение несущих конструкций);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наличии разрушений штукатурки потолков и стен или сквозных отверстий в перекрытиях и стенах;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отсутствии или нарушении тяги в дымовых и вентиляционных каналах: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требующих ремонта неисправных внутренних устройств газоснабжения;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запаха газа.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Организация по обслуживанию жилищного фонда должна: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технически исправном состоянии вентиляционные каналы и дымоходы;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исправное состояние оголовков дымовых и вентиляционных каналов и отсутствие деревьев, создающих зону ветрового подпора;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загромождать места расположения газовых колодцев, крышек коверов подземных газопроводов, очищать их в зимнее время ото льда и снега;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соблюдение требований технического и санитарного состояния помещений, где установлено газоиспользующее оборудование;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следить за соблюдением </w:t>
      </w:r>
      <w:hyperlink r:id="rId33" w:history="1">
        <w:r>
          <w:rPr>
            <w:rFonts w:ascii="Calibri" w:hAnsi="Calibri" w:cs="Calibri"/>
            <w:color w:val="0000FF"/>
          </w:rPr>
          <w:t>правил</w:t>
        </w:r>
      </w:hyperlink>
      <w:r>
        <w:rPr>
          <w:rFonts w:ascii="Calibri" w:hAnsi="Calibri" w:cs="Calibri"/>
        </w:rPr>
        <w:t xml:space="preserve"> пользования газом проживающими.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w:t>
      </w:r>
      <w:r>
        <w:rPr>
          <w:rFonts w:ascii="Calibri" w:hAnsi="Calibri" w:cs="Calibri"/>
        </w:rPr>
        <w:lastRenderedPageBreak/>
        <w:t>обслуживанию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проверка наличия запаха газа;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работой систем вентиляции и освещения;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свободного входа персоналу соответствующих специализированных организаций и доступности газопровода;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других работ в соответствии с заключенными договорами по обслуживанию и ремонту.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Места пересечения вводами и выпусками подземных коммуникаций фундаментов должны быть уплотнены и утеплены в соответствии с нормами.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дымоходов: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 работающего газоиспользующего оборудования - перед отопительным сезоном;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один раз в три месяца;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асбоцементных, гончарных и из жаростойкого бетона - один раз в год;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отопительно-варочных печей - три раза в год (перед началом и среди отопительного сезона, а также в весеннее время);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вентиляционных каналов помещений, в которых установлены газовые приборы, - не реже двух раз в год (зимой и летом).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 прочистка дымоходов и вентиляционных каналов должна оформляться актами.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Самовольные ремонты, переделки и наращивание дымоходов и вентиляционных каналов не допускаются.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w:t>
      </w:r>
      <w:r>
        <w:rPr>
          <w:rFonts w:ascii="Calibri" w:hAnsi="Calibri" w:cs="Calibri"/>
        </w:rPr>
        <w:lastRenderedPageBreak/>
        <w:t>и характера работ, проведенных с целью их устранения.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63" w:name="Par1260"/>
      <w:bookmarkEnd w:id="63"/>
      <w:r>
        <w:rPr>
          <w:rFonts w:ascii="Calibri" w:hAnsi="Calibri" w:cs="Calibri"/>
        </w:rPr>
        <w:t>5.6. Внутридомовое электро-, радио- и телеоборудование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Эксплуатация электрооборудования жилых зданий должна производиться в соответствии с установленными требованиями.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Организации по обслуживанию жилищного фонда должны обеспечивать эксплуатацию: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внутридомового электрооборудования и внутридомовых электрических сетей питания электроприемников общедомовых потребителей;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 запирающихся устройств (АЗУ) дверей дома.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Организации по обслуживанию жилищного фонда, обслуживающей электрооборудование жилого дома, обязаны: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нормальную, безаварийную работу силовых, осветительных установок и оборудования автоматизации;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запроектированные уровни искусственного освещения общедомовых помещений;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и контролировать работоспособность систем автоматического включения и выключения электрооборудования;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контролировать использование в осветительных приборах коридоров, лестничных клеток, </w:t>
      </w:r>
      <w:r>
        <w:rPr>
          <w:rFonts w:ascii="Calibri" w:hAnsi="Calibri" w:cs="Calibri"/>
        </w:rPr>
        <w:lastRenderedPageBreak/>
        <w:t>подъездов и других общедомовых помещениях ламп с установленной мощностью, не превышающей требуемой по условиям освещенности;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нарушения графиков работы электрооборудования;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насосных установках применять электродвигатели требуемой мощности;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4" w:history="1">
        <w:r>
          <w:rPr>
            <w:rFonts w:ascii="Calibri" w:hAnsi="Calibri" w:cs="Calibri"/>
            <w:color w:val="0000FF"/>
          </w:rPr>
          <w:t>ПУЭ</w:t>
        </w:r>
      </w:hyperlink>
      <w:r>
        <w:rPr>
          <w:rFonts w:ascii="Calibri" w:hAnsi="Calibri" w:cs="Calibri"/>
        </w:rPr>
        <w: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w:t>
      </w:r>
      <w:r>
        <w:rPr>
          <w:rFonts w:ascii="Calibri" w:hAnsi="Calibri" w:cs="Calibri"/>
        </w:rPr>
        <w:lastRenderedPageBreak/>
        <w:t>электропроводки в эти светильники должен производиться с использованием металлических труб или защитных оболочек кабелей.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5.6.14. Осмотр люминесцентных светильников со стартерной схемой включения и замену залипших стартеров следует производить один раз в месяц.</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Техническое обслуживание электроплит должно осуществляться один раз в год, при этом проводятся: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потенциала между корпусом электроплиты и заземленным сантехническим оборудованием кухни;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работы переключателей мощности конфорок и жарочного шкафа;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ошиновки и проводов, подтяжка креплений.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5.6.24. Организация по обслуживанию жилищного фонда обязана: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своевременно ремонтировать части здания, используемые для крепления устройств и оборудования радиотрансляционной сети (несущие балки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нанимателям (владельцам) требуемые справки и сведения о работе радиотрансляционных узлов;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беспрепятственный допуск работников предприятий связи на крыши и чердачные помещения;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безопасные входы и выходы на крыши к радиостойкам, через чердачные помещения, слуховые окна, люки;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64" w:name="Par1325"/>
      <w:bookmarkEnd w:id="64"/>
      <w:r>
        <w:rPr>
          <w:rFonts w:ascii="Calibri" w:hAnsi="Calibri" w:cs="Calibri"/>
        </w:rPr>
        <w:t>5.7. Вентиляция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Персонал, обслуживающий системы вентиляции жилых домов, обязан производить: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осмотры и устранение всех выявленных неисправностей системы;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сломанных вытяжных решеток и их крепление;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неплотностей в вентиляционных каналах и шахтах;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 в каналах;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неисправностей шиберов и дроссель-клапанов в вытяжных шахтах, зонтов над шахтами и дефлекторов.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Теплые чердаки, используемые в качестве камеры статического давления вентиляционных систем, должны быть герметичны.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Вентиляционным отверстием такого чердачного помещения является сборная вытяжная шахта.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Теплые чердаки должны иметь: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герметичные ограждающие конструкции (стены, перекрытия, покрытия) без трещин в конструкциях и неисправностей стыковых соединений;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двери в чердачное помещение с устройствами контроля или автоматического открывания и закрывания из диспетчерского пункта;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межсекционные двери с запорами или с фальцевыми защелками;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w:t>
      </w:r>
      <w:r>
        <w:rPr>
          <w:rFonts w:ascii="Calibri" w:hAnsi="Calibri" w:cs="Calibri"/>
        </w:rPr>
        <w:lastRenderedPageBreak/>
        <w:t>под сборной вытяжной шахтой;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температуру воздуха в чердачном помещении не ниже 12 град. 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Размещение внутри чердачного помещения консолей и механизмов для подвески ремонтных люлек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кухнях и санитарных узлах верхних этажей жилого дома допускается вместо вытяжной решетки установка бытового электровентилятора.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Оголовки центральных вытяжных шахт естественной вентиляции должны иметь зонты и дефлекторы.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5.7.10. Антикоррозионная окраска вытяжных шахт, труб, поддона и дефлекторов должна производиться не реже одного раза в три года.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65" w:name="Par1353"/>
      <w:bookmarkEnd w:id="65"/>
      <w:r>
        <w:rPr>
          <w:rFonts w:ascii="Calibri" w:hAnsi="Calibri" w:cs="Calibri"/>
        </w:rPr>
        <w:t>5.8. Внутренний водопровод и канализация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Производство ремонтных работ систем водоснабжения и канализации следует осуществлять в соответствии с установленными требованиями.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Организации по обслуживанию жилищного фонда должны обеспечивать: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предотвращение образования конденсата на поверхности трубопроводов водопровода и канализации;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обслуживание насосных установок систем водоснабжения и местных очистных установок систем канализации;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изучение слесарями-сантехниками систем водопровода и канализации в натуре и по </w:t>
      </w:r>
      <w:r>
        <w:rPr>
          <w:rFonts w:ascii="Calibri" w:hAnsi="Calibri" w:cs="Calibri"/>
        </w:rPr>
        <w:lastRenderedPageBreak/>
        <w:t>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инженерный контроль за своевременным исполнением заявок нанимателей на устранение неисправностей водопровода и канализации.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5.8.6. Трубопроводы в помещениях с большой влажностью следует выполнять с гидро- и теплоизоляцией.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содержать в чистоте унитазы, раковины и умывальники;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допускать поломок, установленных в квартире санитарных приборов и арматуры;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выливать в унитазы, раковины и умывальники легковоспламеняющиеся жидкости и кислоты;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бросать в унитазы песок, строительный мусор, тряпки, кости, стекло, металлические и деревянные предметы;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 пользоваться санитарными приборами в случае засора в канализационной сети;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немедленно сообщать эксплуатационному персоналу обо всех неисправностях системы водопровода и канализации;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оберегать санитарные приборы и открыто проложенные трубопроводы от ударов, механических нагрузок;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66" w:name="Par1381"/>
      <w:bookmarkEnd w:id="66"/>
      <w:r>
        <w:rPr>
          <w:rFonts w:ascii="Calibri" w:hAnsi="Calibri" w:cs="Calibri"/>
        </w:rPr>
        <w:t>5.9. Мусоропроводы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w:t>
      </w:r>
      <w:r>
        <w:rPr>
          <w:rFonts w:ascii="Calibri" w:hAnsi="Calibri" w:cs="Calibri"/>
        </w:rPr>
        <w:lastRenderedPageBreak/>
        <w:t>неотапливаемых лестничных клетках и в наружных переходах. В Северной климатической зоне ствол мусоропровода располагают в глубине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Ствол мусоропровода не должен сужать установленные </w:t>
      </w:r>
      <w:hyperlink r:id="rId35" w:history="1">
        <w:r>
          <w:rPr>
            <w:rFonts w:ascii="Calibri" w:hAnsi="Calibri" w:cs="Calibri"/>
            <w:color w:val="0000FF"/>
          </w:rPr>
          <w:t>нормами</w:t>
        </w:r>
      </w:hyperlink>
      <w:r>
        <w:rPr>
          <w:rFonts w:ascii="Calibri" w:hAnsi="Calibri" w:cs="Calibri"/>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Ствол мусоропровода должен удовлетворять следующим требованиям: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месте прохода каналов через кровлю должна быть обеспечена водонепроницаемость;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внутренняя поверхность ствола выполняется гладкой, без уступов, раковин, трещин и наплывов;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открыто расположенный ствол мусоропровода необходимо отделять от строительных конструкций звукоизолирующими упругими прокладками;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нижней части ствола мусоропровода должен быть установлен шибер;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выход ствола мусоропровода в мусоросборной камере должен обеспечивать возможность установки под ним стандартного контейнера;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вентиляционный канал ствола должен быть выполнен из несгораемого материала и иметь гладкую внутреннюю поверхность.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Загрузочный клапан мусоропровода должен удовлетворять таким требованиям: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ковш должен иметь блокировку в закрытом положении;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любом положении ковш не должен перекрывать внутреннее сечение ствола мусоропровода;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открытом ковше его загрузочное отверстие фиксируется в положении, близком к горизонтальному;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загрузочные клапан и ковш должны обеспечивать свободное перемещение ТБО в ствол мусоропровода;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внутренняя поверхность ковша должна быть гладкой и иметь стойкое антикоррозионное покрытие.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Шибер мусоропровода должен удовлетворять следующим требованиям: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сужать проходного сечения ствола мусоропровода;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перекрытие ствола в период замены заполненного контейнера, а также в период профилактических и ремонтных работ;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изгиб патрубка шибера не должен превышать 20 мин. к оси ствола мусоропровода.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5.9.5. Мусоросборная камера должна удовлетворять таким техническим требованиям: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стены камеры должны быть облицованы керамической плиткой, а потолок окрашен масляной краской;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полу камеры должен быть трап диаметром не менее 100 мм, подсоединенный к канализации;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 должен быть водонепроницаемым с уклоном 0,01 к трапу;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ширина дверного проема должна быть достаточной для провоза контейнера, но не менее 0,8 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мусоросборные камеры не должны граничить с жилыми помещениями;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камера должна быть обеспечена естественной вытяжной вентиляцией, осуществляемой через ствол мусоропровода.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регулярную промывку, очистку от наслоений отходов и дезинфекцию внутренней поверхности ствола мусоропровода;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выносной пульт (с кнопками нажимного действия) управления приводом перемещения узла прочистки;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механический фиксатор верхнего положения узла прочистки;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иметь автоматическое спринклерное устройство для подачи воды в ствол при возгорании засоров внутри ствола.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зачистных устройств должна производиться в соответствии с инструкцией завода-изготовителя.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5.9.10. Персонал, обслуживающий мусоропроводы, должен обеспечивать: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уборку, мойку и дезинфекцию загрузочных клапанов;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очистку, промывку и дезинфекцию внутренней поверхности стволов мусоропроводов;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своевременную замену заполненных контейнеров под стволами мусоропроводов на порожние;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вывоз контейнеров с отходами с места перегрузки в мусоровоз;</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очистку и мойку мусоросборных камер и нижнего конца ствола мусоропровода с шибером;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профилактический осмотр всех элементов мусоропровода;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5.9.11. Планово-предупредительный текущий ремонт мусоропроводов следует осуществлять один раз в пять лет.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5.9.13. Контейнер с отходами следует к моменту перегрузки в мусоровоз удалить из мусоросборной камеры на отведенную площадку.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5.9.21. Двери (ревизии) устройств должны находиться во внерабочее время на запоре.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5.9.22. Временное прекращение пользования мусоропроводом допускается при обнаружении засоров, а также повреждений и неисправностей.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устранения неисправностей - в течение суток.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5.9.23. Периодичность частичных осмотров мусоропроводов - 2 раза в год и по заявкам </w:t>
      </w:r>
      <w:r>
        <w:rPr>
          <w:rFonts w:ascii="Calibri" w:hAnsi="Calibri" w:cs="Calibri"/>
        </w:rPr>
        <w:lastRenderedPageBreak/>
        <w:t>жильцов или служащих.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5.9.29. Нарушать целостность и герметичность ствола мусоропровода категорически запрещается.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67" w:name="Par1464"/>
      <w:bookmarkEnd w:id="67"/>
      <w:r>
        <w:rPr>
          <w:rFonts w:ascii="Calibri" w:hAnsi="Calibri" w:cs="Calibri"/>
        </w:rPr>
        <w:t>5.10. Лифты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эксплуатирующая организация обеспечивает: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штата работников, связанных с эксплуатацией лифтов;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подготовки и аттестации работников в области промышленной безопасности;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нормативных правовых актов и нормативных технических документов, устанавливающих правила ведения работ;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контроль за соблюдением требований промышленной безопасности;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проникновения в помещения лифта посторонних лиц;</w:t>
      </w:r>
    </w:p>
    <w:p w:rsidR="006028BF" w:rsidRDefault="006028B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Указами Президента РФ от 09.03.2004 </w:t>
      </w:r>
      <w:hyperlink r:id="rId36" w:history="1">
        <w:r>
          <w:rPr>
            <w:rFonts w:ascii="Calibri" w:hAnsi="Calibri" w:cs="Calibri"/>
            <w:color w:val="0000FF"/>
          </w:rPr>
          <w:t>N 314</w:t>
        </w:r>
      </w:hyperlink>
      <w:r>
        <w:rPr>
          <w:rFonts w:ascii="Calibri" w:hAnsi="Calibri" w:cs="Calibri"/>
        </w:rPr>
        <w:t xml:space="preserve"> и от 20.05.2004 </w:t>
      </w:r>
      <w:hyperlink r:id="rId37" w:history="1">
        <w:r>
          <w:rPr>
            <w:rFonts w:ascii="Calibri" w:hAnsi="Calibri" w:cs="Calibri"/>
            <w:color w:val="0000FF"/>
          </w:rPr>
          <w:t>N 649</w:t>
        </w:r>
      </w:hyperlink>
      <w:r>
        <w:rPr>
          <w:rFonts w:ascii="Calibri" w:hAnsi="Calibri" w:cs="Calibri"/>
        </w:rPr>
        <w:t xml:space="preserve"> Федеральный горный и промышленный надзор России преобразован в Федеральную </w:t>
      </w:r>
      <w:hyperlink r:id="rId38" w:history="1">
        <w:r>
          <w:rPr>
            <w:rFonts w:ascii="Calibri" w:hAnsi="Calibri" w:cs="Calibri"/>
            <w:color w:val="0000FF"/>
          </w:rPr>
          <w:t>службу</w:t>
        </w:r>
      </w:hyperlink>
      <w:r>
        <w:rPr>
          <w:rFonts w:ascii="Calibri" w:hAnsi="Calibri" w:cs="Calibri"/>
        </w:rPr>
        <w:t xml:space="preserve"> по экологическому, технологическому и атомному надзору.</w:t>
      </w:r>
    </w:p>
    <w:p w:rsidR="006028BF" w:rsidRDefault="006028B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Госгортехнадзора России и его должностных лиц, отдаваемых ими в соответствии с полномочиями;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причин возникновения инцидента на лифте, принятие мер по устранению указанных причин и профилактике подобных инцидентов;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аварий, инцидентов и несчастных случаев на лифте;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9" w:history="1">
        <w:r>
          <w:rPr>
            <w:rFonts w:ascii="Calibri" w:hAnsi="Calibri" w:cs="Calibri"/>
            <w:color w:val="0000FF"/>
          </w:rPr>
          <w:t>"Правила</w:t>
        </w:r>
      </w:hyperlink>
      <w:r>
        <w:rPr>
          <w:rFonts w:ascii="Calibri" w:hAnsi="Calibri" w:cs="Calibri"/>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outlineLvl w:val="1"/>
        <w:rPr>
          <w:rFonts w:ascii="Calibri" w:hAnsi="Calibri" w:cs="Calibri"/>
        </w:rPr>
      </w:pPr>
      <w:bookmarkStart w:id="68" w:name="Par1491"/>
      <w:bookmarkEnd w:id="68"/>
      <w:r>
        <w:rPr>
          <w:rFonts w:ascii="Calibri" w:hAnsi="Calibri" w:cs="Calibri"/>
        </w:rPr>
        <w:t>VI. ОСОБЕННОСТИ ТЕХНИЧЕСКОГО ОБСЛУЖИВАНИЯ</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РЕМОНТА ЖИЛЫХ ЗДАНИЙ НА РАЗЛИЧНЫХ ТЕРРИТОРИЯХ</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69" w:name="Par1494"/>
      <w:bookmarkEnd w:id="69"/>
      <w:r>
        <w:rPr>
          <w:rFonts w:ascii="Calibri" w:hAnsi="Calibri" w:cs="Calibri"/>
        </w:rPr>
        <w:t>6.1. Основные положения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rFonts w:ascii="Calibri" w:hAnsi="Calibri" w:cs="Calibri"/>
            <w:color w:val="0000FF"/>
          </w:rPr>
          <w:t>документов</w:t>
        </w:r>
      </w:hyperlink>
      <w:r>
        <w:rPr>
          <w:rFonts w:ascii="Calibri" w:hAnsi="Calibri" w:cs="Calibri"/>
        </w:rPr>
        <w:t xml:space="preserve"> по проектированию и строительству в указанных особых регионах и настоящих Правил.</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70" w:name="Par1499"/>
      <w:bookmarkEnd w:id="70"/>
      <w:r>
        <w:rPr>
          <w:rFonts w:ascii="Calibri" w:hAnsi="Calibri" w:cs="Calibri"/>
        </w:rPr>
        <w:lastRenderedPageBreak/>
        <w:t>6.2. Районы просадочных грунтов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В процессе технической эксплуатации зданий на просадочных грунтах следует осуществлять дополнительные мероприятия: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6028BF" w:rsidRDefault="006028BF">
      <w:pPr>
        <w:widowControl w:val="0"/>
        <w:autoSpaceDE w:val="0"/>
        <w:autoSpaceDN w:val="0"/>
        <w:adjustRightInd w:val="0"/>
        <w:spacing w:after="0" w:line="240" w:lineRule="auto"/>
        <w:ind w:firstLine="540"/>
        <w:jc w:val="both"/>
        <w:rPr>
          <w:rFonts w:ascii="Calibri" w:hAnsi="Calibri" w:cs="Calibri"/>
        </w:rPr>
      </w:pPr>
      <w:bookmarkStart w:id="71" w:name="Par1507"/>
      <w:bookmarkEnd w:id="71"/>
      <w:r>
        <w:rPr>
          <w:rFonts w:ascii="Calibri" w:hAnsi="Calibri" w:cs="Calibri"/>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наблюдений и их проведение должны быть осуществлены в соответствии с проектом.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w:t>
      </w:r>
      <w:r>
        <w:rPr>
          <w:rFonts w:ascii="Calibri" w:hAnsi="Calibri" w:cs="Calibri"/>
        </w:rPr>
        <w:lastRenderedPageBreak/>
        <w:t>разности между расчетной величиной просадки и величиной замеренной просадки по материалам наблюдений).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Восстановление и усиление деформированных зданий должно осуществляться по проектам.</w:t>
      </w:r>
    </w:p>
    <w:p w:rsidR="006028BF" w:rsidRDefault="006028BF">
      <w:pPr>
        <w:widowControl w:val="0"/>
        <w:autoSpaceDE w:val="0"/>
        <w:autoSpaceDN w:val="0"/>
        <w:adjustRightInd w:val="0"/>
        <w:spacing w:after="0" w:line="240" w:lineRule="auto"/>
        <w:ind w:firstLine="540"/>
        <w:jc w:val="both"/>
        <w:rPr>
          <w:rFonts w:ascii="Calibri" w:hAnsi="Calibri" w:cs="Calibri"/>
        </w:rPr>
      </w:pPr>
      <w:bookmarkStart w:id="72" w:name="Par1523"/>
      <w:bookmarkEnd w:id="72"/>
      <w:r>
        <w:rPr>
          <w:rFonts w:ascii="Calibri" w:hAnsi="Calibri" w:cs="Calibri"/>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капитальному ремонту зданий: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допускаются: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заделка стыков раструбных соединений трубопроводов цементом;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песка, строительного мусора и других дренирующих материалов для обратной засыпки траншей и фундаментов дома;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обеспечены: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запорных устройств в сетях водоснабжения;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выпуски для отвода вод из каналов, лотков и пр.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испытаниям должны подвергаться: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смотровые колодцы возле зданий наполнением воды на 24 ч (отсутствие утечки);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напорные трубопроводы, наполнением воды на 12 ч (на отсутствие утечки);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73" w:name="Par1535"/>
      <w:bookmarkEnd w:id="73"/>
      <w:r>
        <w:rPr>
          <w:rFonts w:ascii="Calibri" w:hAnsi="Calibri" w:cs="Calibri"/>
        </w:rPr>
        <w:t>6.3. Районы засоленных грунтов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Наблюдения за осадками зданий, расположенных на засоленных грунтах, должны производиться в соответствии с </w:t>
      </w:r>
      <w:hyperlink w:anchor="Par1507" w:history="1">
        <w:r>
          <w:rPr>
            <w:rFonts w:ascii="Calibri" w:hAnsi="Calibri" w:cs="Calibri"/>
            <w:color w:val="0000FF"/>
          </w:rPr>
          <w:t>правилами</w:t>
        </w:r>
      </w:hyperlink>
      <w:r>
        <w:rPr>
          <w:rFonts w:ascii="Calibri" w:hAnsi="Calibri" w:cs="Calibri"/>
        </w:rPr>
        <w:t xml:space="preserve"> для районов просадочных грунтов.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w:t>
      </w:r>
      <w:r>
        <w:rPr>
          <w:rFonts w:ascii="Calibri" w:hAnsi="Calibri" w:cs="Calibri"/>
        </w:rPr>
        <w:lastRenderedPageBreak/>
        <w:t>засоленных грунтов легкорастворимых солей.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6.3.6. Скрытые работы (см. </w:t>
      </w:r>
      <w:hyperlink w:anchor="Par1523" w:history="1">
        <w:r>
          <w:rPr>
            <w:rFonts w:ascii="Calibri" w:hAnsi="Calibri" w:cs="Calibri"/>
            <w:color w:val="0000FF"/>
          </w:rPr>
          <w:t>п. 6.2.15)</w:t>
        </w:r>
      </w:hyperlink>
      <w:r>
        <w:rPr>
          <w:rFonts w:ascii="Calibri" w:hAnsi="Calibri" w:cs="Calibri"/>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74" w:name="Par1542"/>
      <w:bookmarkEnd w:id="74"/>
      <w:r>
        <w:rPr>
          <w:rFonts w:ascii="Calibri" w:hAnsi="Calibri" w:cs="Calibri"/>
        </w:rPr>
        <w:t>6.4. Районы подрабатываемых территорий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Конструктивные меры защиты зданий, построенных без учета влияния подземных работ, должны назначаться по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следует оформлять актом.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w:t>
      </w:r>
      <w:r>
        <w:rPr>
          <w:rFonts w:ascii="Calibri" w:hAnsi="Calibri" w:cs="Calibri"/>
        </w:rPr>
        <w:lastRenderedPageBreak/>
        <w:t>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75" w:name="Par1558"/>
      <w:bookmarkEnd w:id="75"/>
      <w:r>
        <w:rPr>
          <w:rFonts w:ascii="Calibri" w:hAnsi="Calibri" w:cs="Calibri"/>
        </w:rPr>
        <w:t>6.5. Районы сейсмические (6 баллов и выше)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При производстве ремонтных работ в зданиях следует устраивать: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перегородки в деревянном каркасе, закрепленном в стенах и перекрытиях;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потолки, при деревянных перекрытиях - подшивные из легкого листового материала, как правило, без штукатурки;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 в металлическом каркасе без крепления к конструкциям крыш;</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В зданиях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трещины и поверхностные повреждения, не удостоверившись, в каком состоянии находится несущая конструкция;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текущий ремонт конструкций, подлежащих усилению, которое следует производить по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оштукатуривать бетонные поверхности потолков, в том числе и сборные железобетонные настилы (допускается только затирка или шпаклевка);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в стенах или в фундаменте выводы сантехнических коммуникаций;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незакрепленными (к полу или к стене) в районах сейсмичностью 8 - 9 баллов газовые плиты;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Организации по обслуживанию жилищного фонда во время землетрясения после первых сильных толчков должны: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приступить немедленно к работе;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поврежденные линии тепло-, водо-, электроснабжения;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безопасность проживающим в жилых помещениях;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о возможности пожара и, в случае необходимости, организовать ликвидацию его очагов;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выявить наиболее разрушенные здания и коммуникации и ликвидировать последствия землетрясения.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6.5.8. Организации по обслуживанию жилищного фонда должны обеспечить беспрепятственную эвакуацию из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лифтами во время землетрясений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Тротуар и площадки перед подъездами (входами) использовать для постоянных стоянок транспорта и мест складирования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Кюветы и арыки, имеющиеся вблизи выхода из здания, должны быть перекрыты прочными настилами для пешеходов.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После землетрясения следует производить внеочередные осмотры зданий, его оборудования, коммуникаций.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опасных зонах необходимо поставить маяки.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 признанные аварийными, вход людей должен быть воспрещен.</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подлежащие восстановлению, перед разработкой проекта восстановительных работ, должны обследоваться проектной организацией.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6.5.11. Организации по обслуживанию жилищного фонда должны иметь характеристику </w:t>
      </w:r>
      <w:r>
        <w:rPr>
          <w:rFonts w:ascii="Calibri" w:hAnsi="Calibri" w:cs="Calibri"/>
        </w:rPr>
        <w:lastRenderedPageBreak/>
        <w:t>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сейсмичность которых окажется недостаточной, должны быть усилены при очередном капитальном ремонте по специальному проекту.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признанные особо опасными, не подлежащими усилению и восстановлению, должны планироваться на снос в первую очередь.</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76" w:name="Par1601"/>
      <w:bookmarkEnd w:id="76"/>
      <w:r>
        <w:rPr>
          <w:rFonts w:ascii="Calibri" w:hAnsi="Calibri" w:cs="Calibri"/>
        </w:rPr>
        <w:t>6.6. Районы вечной мерзлоты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первые два - три года эксплуатации здания наблюдения следует проводить: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сохранения мерзлого состояния грунта - не реже двух раз в квартал;</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эти замеры допускается проводить один раз в полгода - год (перед наступлением зимних заморозков).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Устраивать в проветриваемом подполье складские помещения, хранить топливо и другие материалы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Затекание под здание поверхностных вод с тротуаров и придомовой территории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6.6.12. Промерзание специально созданного под зданием талика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быть занесены в специальные журналы с записью обнаруженных дефектов и отметкой об их устранении.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6.6.19. Скопление или застой воды у здания и на всей площади застройки не допускается.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6.6.20. Состояние закрытых дренажей следует контролировать наблюдением за расходом в них воды не менее одного раза в месяц.</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Проветриваемые подполья зданий должны очищаться от снега и наледей.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6.6.23. Появление и развитие на территории наледей должно быть приостановлено и ликвидировано.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6.6.26. Состояние грунтов под зданием на момент его приемки в эксплуатацию, а также </w:t>
      </w:r>
      <w:r>
        <w:rPr>
          <w:rFonts w:ascii="Calibri" w:hAnsi="Calibri" w:cs="Calibri"/>
        </w:rPr>
        <w:lastRenderedPageBreak/>
        <w:t>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1"/>
        <w:rPr>
          <w:rFonts w:ascii="Calibri" w:hAnsi="Calibri" w:cs="Calibri"/>
        </w:rPr>
      </w:pPr>
      <w:bookmarkStart w:id="77" w:name="Par1644"/>
      <w:bookmarkEnd w:id="77"/>
      <w:r>
        <w:rPr>
          <w:rFonts w:ascii="Calibri" w:hAnsi="Calibri" w:cs="Calibri"/>
        </w:rPr>
        <w:t>Приложение N 1</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rPr>
          <w:rFonts w:ascii="Calibri" w:hAnsi="Calibri" w:cs="Calibri"/>
        </w:rPr>
      </w:pPr>
      <w:bookmarkStart w:id="78" w:name="Par1648"/>
      <w:bookmarkEnd w:id="78"/>
      <w:r>
        <w:rPr>
          <w:rFonts w:ascii="Calibri" w:hAnsi="Calibri" w:cs="Calibri"/>
        </w:rPr>
        <w:t>ПЕРИОДИЧНОСТЬ</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И ЧАСТИЧНЫХ ОСМОТРОВ ЭЛЕМЕНТОВ</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И ПОМЕЩЕНИЙ ЗДАНИЙ</w:t>
      </w:r>
    </w:p>
    <w:p w:rsidR="006028BF" w:rsidRDefault="006028BF">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3000"/>
        <w:gridCol w:w="2400"/>
        <w:gridCol w:w="2280"/>
      </w:tblGrid>
      <w:tr w:rsidR="006028BF">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Конструктивные элемен-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 отделка, домовое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w:t>
            </w:r>
          </w:p>
        </w:tc>
        <w:tc>
          <w:tcPr>
            <w:tcW w:w="240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Профессия осматри-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вающих рабочих    </w:t>
            </w:r>
          </w:p>
        </w:tc>
        <w:tc>
          <w:tcPr>
            <w:tcW w:w="228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Расчетное коли-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чество осмотров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год            </w:t>
            </w:r>
          </w:p>
        </w:tc>
      </w:tr>
      <w:tr w:rsidR="006028BF">
        <w:trPr>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028BF">
        <w:trPr>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(с газоходами)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Печник-каменщик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028BF">
        <w:trPr>
          <w:trHeight w:val="800"/>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Вентиляционные каналы 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шахты: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зданиях вентшахты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оголовки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Каменщик или жес-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тянщик (в зависи-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мости от конструк-</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ций)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028BF">
        <w:trPr>
          <w:trHeight w:val="600"/>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Газоходы при горячем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водоснабжении от газо-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 и дровяных колонок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028BF">
        <w:trPr>
          <w:trHeight w:val="1600"/>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Холодное и горячее во-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доснабжение, канализа-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ция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Поливочные наружные ус-</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тройства (краны, раз-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водка)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Система внутреннего во-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доотвода с крыш зданий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Слесарь-сантехник </w:t>
            </w: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Слесарь-сантехник </w:t>
            </w: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мере необходи-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мости            </w:t>
            </w: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028BF">
        <w:trPr>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Центральное отопление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Слесарь-сантехник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028BF">
        <w:trPr>
          <w:trHeight w:val="600"/>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Тепловые сети между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тепловыми пунктами зда-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ний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6028BF">
        <w:trPr>
          <w:trHeight w:val="800"/>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Мусоропроводы (все уст-</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ройства)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Рабочий по обслу-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живанию мусоропро-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водов и слесарь-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сантехник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мере необходи-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мости            </w:t>
            </w:r>
          </w:p>
        </w:tc>
      </w:tr>
      <w:tr w:rsidR="006028BF">
        <w:trPr>
          <w:trHeight w:val="1400"/>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общедомовых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электрических сетей и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этажных щитков с под-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тяжкой контактных сое-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динений и проверкой на-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дежности заземляющих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контактов и соединений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6028BF">
        <w:trPr>
          <w:trHeight w:val="1600"/>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электрической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сети в технических под-</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валах, подпольях и на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чердаке, в том числе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распаянных и протяжных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коробок и ящиков с уда-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лением из них влаги и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ржавчины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6028BF">
        <w:trPr>
          <w:trHeight w:val="1200"/>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ВРУ вводных и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этажных шкафов с под-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тяжкой контактных сое-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динений и проверкой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надежности заземляющих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контактов и соединений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6028BF">
        <w:trPr>
          <w:trHeight w:val="800"/>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электродвигате-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лей с подтяжкой контак-</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 и заземляющих зажи-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мов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6028BF">
        <w:trPr>
          <w:trHeight w:val="600"/>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светильников 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заменой сгоревших ламп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стартеров)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6028BF">
        <w:trPr>
          <w:trHeight w:val="800"/>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радио- и теле-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на кровлях,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чердаках и в лест-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ничных клетках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6028BF">
        <w:trPr>
          <w:trHeight w:val="600"/>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Техническое обслужива-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стационарных элек-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троплит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6028BF">
        <w:trPr>
          <w:trHeight w:val="1000"/>
          <w:tblCellSpacing w:w="5" w:type="nil"/>
        </w:trPr>
        <w:tc>
          <w:tcPr>
            <w:tcW w:w="6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30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Техническое обслужива-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систем дымоудале-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подпора воздуха в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зданиях повышенной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этажности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bl>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процессе осмотра ведется наладка оборудования и исправляются мелкие дефекты.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1"/>
        <w:rPr>
          <w:rFonts w:ascii="Calibri" w:hAnsi="Calibri" w:cs="Calibri"/>
        </w:rPr>
      </w:pPr>
      <w:bookmarkStart w:id="79" w:name="Par1748"/>
      <w:bookmarkEnd w:id="79"/>
      <w:r>
        <w:rPr>
          <w:rFonts w:ascii="Calibri" w:hAnsi="Calibri" w:cs="Calibri"/>
        </w:rPr>
        <w:t>Приложение N 2</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rPr>
          <w:rFonts w:ascii="Calibri" w:hAnsi="Calibri" w:cs="Calibri"/>
        </w:rPr>
      </w:pPr>
      <w:bookmarkStart w:id="80" w:name="Par1750"/>
      <w:bookmarkEnd w:id="80"/>
      <w:r>
        <w:rPr>
          <w:rFonts w:ascii="Calibri" w:hAnsi="Calibri" w:cs="Calibri"/>
        </w:rPr>
        <w:lastRenderedPageBreak/>
        <w:t>ПРЕДЕЛЬНЫЕ СРОКИ</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УСТРАНЕНИЯ НЕИСПРАВНОСТЕЙ ПРИ ВЫПОЛНЕНИИ ВНЕПЛАНОВОГО</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(НЕПРЕДВИДЕННОГО) ТЕКУЩЕГО РЕМОНТА ОТДЕЛЬНЫХ ЧАСТЕЙ</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ЖИЛЫХ ДОМОВ И ИХ ОБОРУДОВАНИЯ</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│Неисправности конструктивных элементов│Предельный срок выполне- │</w:t>
      </w:r>
    </w:p>
    <w:p w:rsidR="006028BF" w:rsidRDefault="006028BF">
      <w:pPr>
        <w:pStyle w:val="ConsPlusCell"/>
        <w:rPr>
          <w:rFonts w:ascii="Courier New" w:hAnsi="Courier New" w:cs="Courier New"/>
          <w:sz w:val="20"/>
          <w:szCs w:val="20"/>
        </w:rPr>
      </w:pPr>
      <w:r>
        <w:rPr>
          <w:rFonts w:ascii="Courier New" w:hAnsi="Courier New" w:cs="Courier New"/>
          <w:sz w:val="20"/>
          <w:szCs w:val="20"/>
        </w:rPr>
        <w:t>│           и оборудования             │ния ремонта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1                   │             2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bookmarkStart w:id="81" w:name="Par1761"/>
      <w:bookmarkEnd w:id="81"/>
      <w:r>
        <w:rPr>
          <w:rFonts w:ascii="Courier New" w:hAnsi="Courier New" w:cs="Courier New"/>
          <w:sz w:val="20"/>
          <w:szCs w:val="20"/>
        </w:rPr>
        <w:t>│                             КРОВЛЯ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│Протечки в отдельных местах кровли    │           1 сут.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│Повреждения системы организованного   │                         │</w:t>
      </w:r>
    </w:p>
    <w:p w:rsidR="006028BF" w:rsidRDefault="006028BF">
      <w:pPr>
        <w:pStyle w:val="ConsPlusCell"/>
        <w:rPr>
          <w:rFonts w:ascii="Courier New" w:hAnsi="Courier New" w:cs="Courier New"/>
          <w:sz w:val="20"/>
          <w:szCs w:val="20"/>
        </w:rPr>
      </w:pPr>
      <w:r>
        <w:rPr>
          <w:rFonts w:ascii="Courier New" w:hAnsi="Courier New" w:cs="Courier New"/>
          <w:sz w:val="20"/>
          <w:szCs w:val="20"/>
        </w:rPr>
        <w:t>│водоотвода (водосточных труб, воронок,│                         │</w:t>
      </w:r>
    </w:p>
    <w:p w:rsidR="006028BF" w:rsidRDefault="006028BF">
      <w:pPr>
        <w:pStyle w:val="ConsPlusCell"/>
        <w:rPr>
          <w:rFonts w:ascii="Courier New" w:hAnsi="Courier New" w:cs="Courier New"/>
          <w:sz w:val="20"/>
          <w:szCs w:val="20"/>
        </w:rPr>
      </w:pPr>
      <w:r>
        <w:rPr>
          <w:rFonts w:ascii="Courier New" w:hAnsi="Courier New" w:cs="Courier New"/>
          <w:sz w:val="20"/>
          <w:szCs w:val="20"/>
        </w:rPr>
        <w:t>│колен, отметов и пр., расстройство их │                         │</w:t>
      </w:r>
    </w:p>
    <w:p w:rsidR="006028BF" w:rsidRDefault="006028BF">
      <w:pPr>
        <w:pStyle w:val="ConsPlusCell"/>
        <w:rPr>
          <w:rFonts w:ascii="Courier New" w:hAnsi="Courier New" w:cs="Courier New"/>
          <w:sz w:val="20"/>
          <w:szCs w:val="20"/>
        </w:rPr>
      </w:pPr>
      <w:r>
        <w:rPr>
          <w:rFonts w:ascii="Courier New" w:hAnsi="Courier New" w:cs="Courier New"/>
          <w:sz w:val="20"/>
          <w:szCs w:val="20"/>
        </w:rPr>
        <w:t>│креплений)                            │           5 сут.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bookmarkStart w:id="82" w:name="Par1770"/>
      <w:bookmarkEnd w:id="82"/>
      <w:r>
        <w:rPr>
          <w:rFonts w:ascii="Courier New" w:hAnsi="Courier New" w:cs="Courier New"/>
          <w:sz w:val="20"/>
          <w:szCs w:val="20"/>
        </w:rPr>
        <w:t>│                             СТЕНЫ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│Утрата связи отдельных кирпичей с     │1 сут. (с немедленным ог-│</w:t>
      </w:r>
    </w:p>
    <w:p w:rsidR="006028BF" w:rsidRDefault="006028BF">
      <w:pPr>
        <w:pStyle w:val="ConsPlusCell"/>
        <w:rPr>
          <w:rFonts w:ascii="Courier New" w:hAnsi="Courier New" w:cs="Courier New"/>
          <w:sz w:val="20"/>
          <w:szCs w:val="20"/>
        </w:rPr>
      </w:pPr>
      <w:r>
        <w:rPr>
          <w:rFonts w:ascii="Courier New" w:hAnsi="Courier New" w:cs="Courier New"/>
          <w:sz w:val="20"/>
          <w:szCs w:val="20"/>
        </w:rPr>
        <w:t>│кладкой наружных стен, угрожающая их  │раждением опасной зоны)  │</w:t>
      </w:r>
    </w:p>
    <w:p w:rsidR="006028BF" w:rsidRDefault="006028BF">
      <w:pPr>
        <w:pStyle w:val="ConsPlusCell"/>
        <w:rPr>
          <w:rFonts w:ascii="Courier New" w:hAnsi="Courier New" w:cs="Courier New"/>
          <w:sz w:val="20"/>
          <w:szCs w:val="20"/>
        </w:rPr>
      </w:pPr>
      <w:r>
        <w:rPr>
          <w:rFonts w:ascii="Courier New" w:hAnsi="Courier New" w:cs="Courier New"/>
          <w:sz w:val="20"/>
          <w:szCs w:val="20"/>
        </w:rPr>
        <w:t>│выпадением                            │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│Неплотность в дымоходах и газоходах и │                         │</w:t>
      </w:r>
    </w:p>
    <w:p w:rsidR="006028BF" w:rsidRDefault="006028BF">
      <w:pPr>
        <w:pStyle w:val="ConsPlusCell"/>
        <w:rPr>
          <w:rFonts w:ascii="Courier New" w:hAnsi="Courier New" w:cs="Courier New"/>
          <w:sz w:val="20"/>
          <w:szCs w:val="20"/>
        </w:rPr>
      </w:pPr>
      <w:r>
        <w:rPr>
          <w:rFonts w:ascii="Courier New" w:hAnsi="Courier New" w:cs="Courier New"/>
          <w:sz w:val="20"/>
          <w:szCs w:val="20"/>
        </w:rPr>
        <w:t>│сопряжения их с печами                │           1 сут.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bookmarkStart w:id="83" w:name="Par1779"/>
      <w:bookmarkEnd w:id="83"/>
      <w:r>
        <w:rPr>
          <w:rFonts w:ascii="Courier New" w:hAnsi="Courier New" w:cs="Courier New"/>
          <w:sz w:val="20"/>
          <w:szCs w:val="20"/>
        </w:rPr>
        <w:t>│                  ОКОННЫЕ И ДВЕРНЫЕ ЗАПОЛНЕНИЯ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│Разбитые стекла и сорванные створки   │                         │</w:t>
      </w:r>
    </w:p>
    <w:p w:rsidR="006028BF" w:rsidRDefault="006028BF">
      <w:pPr>
        <w:pStyle w:val="ConsPlusCell"/>
        <w:rPr>
          <w:rFonts w:ascii="Courier New" w:hAnsi="Courier New" w:cs="Courier New"/>
          <w:sz w:val="20"/>
          <w:szCs w:val="20"/>
        </w:rPr>
      </w:pPr>
      <w:r>
        <w:rPr>
          <w:rFonts w:ascii="Courier New" w:hAnsi="Courier New" w:cs="Courier New"/>
          <w:sz w:val="20"/>
          <w:szCs w:val="20"/>
        </w:rPr>
        <w:t>│оконных переплетов, форточек, балкон- │                         │</w:t>
      </w:r>
    </w:p>
    <w:p w:rsidR="006028BF" w:rsidRDefault="006028BF">
      <w:pPr>
        <w:pStyle w:val="ConsPlusCell"/>
        <w:rPr>
          <w:rFonts w:ascii="Courier New" w:hAnsi="Courier New" w:cs="Courier New"/>
          <w:sz w:val="20"/>
          <w:szCs w:val="20"/>
        </w:rPr>
      </w:pPr>
      <w:r>
        <w:rPr>
          <w:rFonts w:ascii="Courier New" w:hAnsi="Courier New" w:cs="Courier New"/>
          <w:sz w:val="20"/>
          <w:szCs w:val="20"/>
        </w:rPr>
        <w:t>│ных дверных полотен                   │                         │</w:t>
      </w:r>
    </w:p>
    <w:p w:rsidR="006028BF" w:rsidRDefault="006028BF">
      <w:pPr>
        <w:pStyle w:val="ConsPlusCell"/>
        <w:rPr>
          <w:rFonts w:ascii="Courier New" w:hAnsi="Courier New" w:cs="Courier New"/>
          <w:sz w:val="20"/>
          <w:szCs w:val="20"/>
        </w:rPr>
      </w:pPr>
      <w:r>
        <w:rPr>
          <w:rFonts w:ascii="Courier New" w:hAnsi="Courier New" w:cs="Courier New"/>
          <w:sz w:val="20"/>
          <w:szCs w:val="20"/>
        </w:rPr>
        <w:t>│в зимнее время                        │           1 сут.        │</w:t>
      </w:r>
    </w:p>
    <w:p w:rsidR="006028BF" w:rsidRDefault="006028BF">
      <w:pPr>
        <w:pStyle w:val="ConsPlusCell"/>
        <w:rPr>
          <w:rFonts w:ascii="Courier New" w:hAnsi="Courier New" w:cs="Courier New"/>
          <w:sz w:val="20"/>
          <w:szCs w:val="20"/>
        </w:rPr>
      </w:pPr>
      <w:r>
        <w:rPr>
          <w:rFonts w:ascii="Courier New" w:hAnsi="Courier New" w:cs="Courier New"/>
          <w:sz w:val="20"/>
          <w:szCs w:val="20"/>
        </w:rPr>
        <w:t>│в летнее время                        │           3 сут.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│Дверные заполнения (входные двери в   │                         │</w:t>
      </w:r>
    </w:p>
    <w:p w:rsidR="006028BF" w:rsidRDefault="006028BF">
      <w:pPr>
        <w:pStyle w:val="ConsPlusCell"/>
        <w:rPr>
          <w:rFonts w:ascii="Courier New" w:hAnsi="Courier New" w:cs="Courier New"/>
          <w:sz w:val="20"/>
          <w:szCs w:val="20"/>
        </w:rPr>
      </w:pPr>
      <w:r>
        <w:rPr>
          <w:rFonts w:ascii="Courier New" w:hAnsi="Courier New" w:cs="Courier New"/>
          <w:sz w:val="20"/>
          <w:szCs w:val="20"/>
        </w:rPr>
        <w:t>│подъездах)                            │           1 сут.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bookmarkStart w:id="84" w:name="Par1790"/>
      <w:bookmarkEnd w:id="84"/>
      <w:r>
        <w:rPr>
          <w:rFonts w:ascii="Courier New" w:hAnsi="Courier New" w:cs="Courier New"/>
          <w:sz w:val="20"/>
          <w:szCs w:val="20"/>
        </w:rPr>
        <w:t>│                 ВНУТРЕННЯЯ И НАРУЖНАЯ ОТДЕЛКА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│Отслоение штукатурки потолка или верх-│5 сут. (с немедленным    │</w:t>
      </w:r>
    </w:p>
    <w:p w:rsidR="006028BF" w:rsidRDefault="006028BF">
      <w:pPr>
        <w:pStyle w:val="ConsPlusCell"/>
        <w:rPr>
          <w:rFonts w:ascii="Courier New" w:hAnsi="Courier New" w:cs="Courier New"/>
          <w:sz w:val="20"/>
          <w:szCs w:val="20"/>
        </w:rPr>
      </w:pPr>
      <w:r>
        <w:rPr>
          <w:rFonts w:ascii="Courier New" w:hAnsi="Courier New" w:cs="Courier New"/>
          <w:sz w:val="20"/>
          <w:szCs w:val="20"/>
        </w:rPr>
        <w:t>│ней части стены, угрожающее ее обруше-│принятием мер безопаснос-│</w:t>
      </w:r>
    </w:p>
    <w:p w:rsidR="006028BF" w:rsidRDefault="006028BF">
      <w:pPr>
        <w:pStyle w:val="ConsPlusCell"/>
        <w:rPr>
          <w:rFonts w:ascii="Courier New" w:hAnsi="Courier New" w:cs="Courier New"/>
          <w:sz w:val="20"/>
          <w:szCs w:val="20"/>
        </w:rPr>
      </w:pPr>
      <w:r>
        <w:rPr>
          <w:rFonts w:ascii="Courier New" w:hAnsi="Courier New" w:cs="Courier New"/>
          <w:sz w:val="20"/>
          <w:szCs w:val="20"/>
        </w:rPr>
        <w:t>│нию                                   │ти)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│Нарушение связи наружной облицовки, а │Немедленное принятие мер │</w:t>
      </w:r>
    </w:p>
    <w:p w:rsidR="006028BF" w:rsidRDefault="006028BF">
      <w:pPr>
        <w:pStyle w:val="ConsPlusCell"/>
        <w:rPr>
          <w:rFonts w:ascii="Courier New" w:hAnsi="Courier New" w:cs="Courier New"/>
          <w:sz w:val="20"/>
          <w:szCs w:val="20"/>
        </w:rPr>
      </w:pPr>
      <w:r>
        <w:rPr>
          <w:rFonts w:ascii="Courier New" w:hAnsi="Courier New" w:cs="Courier New"/>
          <w:sz w:val="20"/>
          <w:szCs w:val="20"/>
        </w:rPr>
        <w:t>│также лепных изделий, установленных на│безопасности             │</w:t>
      </w:r>
    </w:p>
    <w:p w:rsidR="006028BF" w:rsidRDefault="006028BF">
      <w:pPr>
        <w:pStyle w:val="ConsPlusCell"/>
        <w:rPr>
          <w:rFonts w:ascii="Courier New" w:hAnsi="Courier New" w:cs="Courier New"/>
          <w:sz w:val="20"/>
          <w:szCs w:val="20"/>
        </w:rPr>
      </w:pPr>
      <w:r>
        <w:rPr>
          <w:rFonts w:ascii="Courier New" w:hAnsi="Courier New" w:cs="Courier New"/>
          <w:sz w:val="20"/>
          <w:szCs w:val="20"/>
        </w:rPr>
        <w:t>│фасадах со стенами                    │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bookmarkStart w:id="85" w:name="Par1800"/>
      <w:bookmarkEnd w:id="85"/>
      <w:r>
        <w:rPr>
          <w:rFonts w:ascii="Courier New" w:hAnsi="Courier New" w:cs="Courier New"/>
          <w:sz w:val="20"/>
          <w:szCs w:val="20"/>
        </w:rPr>
        <w:t>│                              ПОЛЫ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│Протечки в перекрытиях, вызванные на- │                         │</w:t>
      </w:r>
    </w:p>
    <w:p w:rsidR="006028BF" w:rsidRDefault="006028BF">
      <w:pPr>
        <w:pStyle w:val="ConsPlusCell"/>
        <w:rPr>
          <w:rFonts w:ascii="Courier New" w:hAnsi="Courier New" w:cs="Courier New"/>
          <w:sz w:val="20"/>
          <w:szCs w:val="20"/>
        </w:rPr>
      </w:pPr>
      <w:r>
        <w:rPr>
          <w:rFonts w:ascii="Courier New" w:hAnsi="Courier New" w:cs="Courier New"/>
          <w:sz w:val="20"/>
          <w:szCs w:val="20"/>
        </w:rPr>
        <w:t>│рушением водонепроницаемости гидроизо-│                         │</w:t>
      </w:r>
    </w:p>
    <w:p w:rsidR="006028BF" w:rsidRDefault="006028BF">
      <w:pPr>
        <w:pStyle w:val="ConsPlusCell"/>
        <w:rPr>
          <w:rFonts w:ascii="Courier New" w:hAnsi="Courier New" w:cs="Courier New"/>
          <w:sz w:val="20"/>
          <w:szCs w:val="20"/>
        </w:rPr>
      </w:pPr>
      <w:r>
        <w:rPr>
          <w:rFonts w:ascii="Courier New" w:hAnsi="Courier New" w:cs="Courier New"/>
          <w:sz w:val="20"/>
          <w:szCs w:val="20"/>
        </w:rPr>
        <w:t>│ляции полов в санузлах                │           3 сут.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bookmarkStart w:id="86" w:name="Par1806"/>
      <w:bookmarkEnd w:id="86"/>
      <w:r>
        <w:rPr>
          <w:rFonts w:ascii="Courier New" w:hAnsi="Courier New" w:cs="Courier New"/>
          <w:sz w:val="20"/>
          <w:szCs w:val="20"/>
        </w:rPr>
        <w:t>│                              ПЕЧИ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│Трещины и неисправности в печах, ды-  │1 сут. (с незамедлитель- │</w:t>
      </w:r>
    </w:p>
    <w:p w:rsidR="006028BF" w:rsidRDefault="006028BF">
      <w:pPr>
        <w:pStyle w:val="ConsPlusCell"/>
        <w:rPr>
          <w:rFonts w:ascii="Courier New" w:hAnsi="Courier New" w:cs="Courier New"/>
          <w:sz w:val="20"/>
          <w:szCs w:val="20"/>
        </w:rPr>
      </w:pPr>
      <w:r>
        <w:rPr>
          <w:rFonts w:ascii="Courier New" w:hAnsi="Courier New" w:cs="Courier New"/>
          <w:sz w:val="20"/>
          <w:szCs w:val="20"/>
        </w:rPr>
        <w:t>│моходах и газоходах, могущие вызвать  │ным прекращением эксплуа-│</w:t>
      </w:r>
    </w:p>
    <w:p w:rsidR="006028BF" w:rsidRDefault="006028BF">
      <w:pPr>
        <w:pStyle w:val="ConsPlusCell"/>
        <w:rPr>
          <w:rFonts w:ascii="Courier New" w:hAnsi="Courier New" w:cs="Courier New"/>
          <w:sz w:val="20"/>
          <w:szCs w:val="20"/>
        </w:rPr>
      </w:pPr>
      <w:r>
        <w:rPr>
          <w:rFonts w:ascii="Courier New" w:hAnsi="Courier New" w:cs="Courier New"/>
          <w:sz w:val="20"/>
          <w:szCs w:val="20"/>
        </w:rPr>
        <w:t>│отравление жильцов дымовыми газами и  │тации до исправления)    │</w:t>
      </w:r>
    </w:p>
    <w:p w:rsidR="006028BF" w:rsidRDefault="006028BF">
      <w:pPr>
        <w:pStyle w:val="ConsPlusCell"/>
        <w:rPr>
          <w:rFonts w:ascii="Courier New" w:hAnsi="Courier New" w:cs="Courier New"/>
          <w:sz w:val="20"/>
          <w:szCs w:val="20"/>
        </w:rPr>
      </w:pPr>
      <w:r>
        <w:rPr>
          <w:rFonts w:ascii="Courier New" w:hAnsi="Courier New" w:cs="Courier New"/>
          <w:sz w:val="20"/>
          <w:szCs w:val="20"/>
        </w:rPr>
        <w:t>│угрожающие пожарной безопасности зда- │                         │</w:t>
      </w:r>
    </w:p>
    <w:p w:rsidR="006028BF" w:rsidRDefault="006028BF">
      <w:pPr>
        <w:pStyle w:val="ConsPlusCell"/>
        <w:rPr>
          <w:rFonts w:ascii="Courier New" w:hAnsi="Courier New" w:cs="Courier New"/>
          <w:sz w:val="20"/>
          <w:szCs w:val="20"/>
        </w:rPr>
      </w:pPr>
      <w:r>
        <w:rPr>
          <w:rFonts w:ascii="Courier New" w:hAnsi="Courier New" w:cs="Courier New"/>
          <w:sz w:val="20"/>
          <w:szCs w:val="20"/>
        </w:rPr>
        <w:t>│ния                                   │                         │</w:t>
      </w:r>
    </w:p>
    <w:p w:rsidR="006028BF" w:rsidRDefault="006028BF">
      <w:pPr>
        <w:pStyle w:val="ConsPlusCell"/>
        <w:rPr>
          <w:rFonts w:ascii="Courier New" w:hAnsi="Courier New" w:cs="Courier New"/>
          <w:sz w:val="20"/>
          <w:szCs w:val="20"/>
        </w:rPr>
      </w:pPr>
      <w:r>
        <w:rPr>
          <w:rFonts w:ascii="Courier New" w:hAnsi="Courier New" w:cs="Courier New"/>
          <w:sz w:val="20"/>
          <w:szCs w:val="20"/>
        </w:rPr>
        <w:lastRenderedPageBreak/>
        <w:t>├──────────────────────────────────────┴─────────────────────────┤</w:t>
      </w:r>
    </w:p>
    <w:p w:rsidR="006028BF" w:rsidRDefault="006028BF">
      <w:pPr>
        <w:pStyle w:val="ConsPlusCell"/>
        <w:rPr>
          <w:rFonts w:ascii="Courier New" w:hAnsi="Courier New" w:cs="Courier New"/>
          <w:sz w:val="20"/>
          <w:szCs w:val="20"/>
        </w:rPr>
      </w:pPr>
      <w:bookmarkStart w:id="87" w:name="Par1814"/>
      <w:bookmarkEnd w:id="87"/>
      <w:r>
        <w:rPr>
          <w:rFonts w:ascii="Courier New" w:hAnsi="Courier New" w:cs="Courier New"/>
          <w:sz w:val="20"/>
          <w:szCs w:val="20"/>
        </w:rPr>
        <w:t>│               САНИТАРНО-ТЕХНИЧЕСКОЕ ОБОРУДОВАНИЕ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│Течи в водопроводных кранах и в кранах│                         │</w:t>
      </w:r>
    </w:p>
    <w:p w:rsidR="006028BF" w:rsidRDefault="006028BF">
      <w:pPr>
        <w:pStyle w:val="ConsPlusCell"/>
        <w:rPr>
          <w:rFonts w:ascii="Courier New" w:hAnsi="Courier New" w:cs="Courier New"/>
          <w:sz w:val="20"/>
          <w:szCs w:val="20"/>
        </w:rPr>
      </w:pPr>
      <w:r>
        <w:rPr>
          <w:rFonts w:ascii="Courier New" w:hAnsi="Courier New" w:cs="Courier New"/>
          <w:sz w:val="20"/>
          <w:szCs w:val="20"/>
        </w:rPr>
        <w:t>│сливных бачков при унитазах           │           1 сут.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│Неисправности аварийного порядка тру- │                         │</w:t>
      </w:r>
    </w:p>
    <w:p w:rsidR="006028BF" w:rsidRDefault="006028BF">
      <w:pPr>
        <w:pStyle w:val="ConsPlusCell"/>
        <w:rPr>
          <w:rFonts w:ascii="Courier New" w:hAnsi="Courier New" w:cs="Courier New"/>
          <w:sz w:val="20"/>
          <w:szCs w:val="20"/>
        </w:rPr>
      </w:pPr>
      <w:r>
        <w:rPr>
          <w:rFonts w:ascii="Courier New" w:hAnsi="Courier New" w:cs="Courier New"/>
          <w:sz w:val="20"/>
          <w:szCs w:val="20"/>
        </w:rPr>
        <w:t>│бопроводов и их сопряжений (с фитинга-│                         │</w:t>
      </w:r>
    </w:p>
    <w:p w:rsidR="006028BF" w:rsidRDefault="006028BF">
      <w:pPr>
        <w:pStyle w:val="ConsPlusCell"/>
        <w:rPr>
          <w:rFonts w:ascii="Courier New" w:hAnsi="Courier New" w:cs="Courier New"/>
          <w:sz w:val="20"/>
          <w:szCs w:val="20"/>
        </w:rPr>
      </w:pPr>
      <w:r>
        <w:rPr>
          <w:rFonts w:ascii="Courier New" w:hAnsi="Courier New" w:cs="Courier New"/>
          <w:sz w:val="20"/>
          <w:szCs w:val="20"/>
        </w:rPr>
        <w:t>│ми, арматурой и приборами водопрово-  │                         │</w:t>
      </w:r>
    </w:p>
    <w:p w:rsidR="006028BF" w:rsidRDefault="006028BF">
      <w:pPr>
        <w:pStyle w:val="ConsPlusCell"/>
        <w:rPr>
          <w:rFonts w:ascii="Courier New" w:hAnsi="Courier New" w:cs="Courier New"/>
          <w:sz w:val="20"/>
          <w:szCs w:val="20"/>
        </w:rPr>
      </w:pPr>
      <w:r>
        <w:rPr>
          <w:rFonts w:ascii="Courier New" w:hAnsi="Courier New" w:cs="Courier New"/>
          <w:sz w:val="20"/>
          <w:szCs w:val="20"/>
        </w:rPr>
        <w:t>│да, канализации, горячего водоснабже- │                         │</w:t>
      </w:r>
    </w:p>
    <w:p w:rsidR="006028BF" w:rsidRDefault="006028BF">
      <w:pPr>
        <w:pStyle w:val="ConsPlusCell"/>
        <w:rPr>
          <w:rFonts w:ascii="Courier New" w:hAnsi="Courier New" w:cs="Courier New"/>
          <w:sz w:val="20"/>
          <w:szCs w:val="20"/>
        </w:rPr>
      </w:pPr>
      <w:r>
        <w:rPr>
          <w:rFonts w:ascii="Courier New" w:hAnsi="Courier New" w:cs="Courier New"/>
          <w:sz w:val="20"/>
          <w:szCs w:val="20"/>
        </w:rPr>
        <w:t>│ния, центрального отопления, газообо- │                         │</w:t>
      </w:r>
    </w:p>
    <w:p w:rsidR="006028BF" w:rsidRDefault="006028BF">
      <w:pPr>
        <w:pStyle w:val="ConsPlusCell"/>
        <w:rPr>
          <w:rFonts w:ascii="Courier New" w:hAnsi="Courier New" w:cs="Courier New"/>
          <w:sz w:val="20"/>
          <w:szCs w:val="20"/>
        </w:rPr>
      </w:pPr>
      <w:r>
        <w:rPr>
          <w:rFonts w:ascii="Courier New" w:hAnsi="Courier New" w:cs="Courier New"/>
          <w:sz w:val="20"/>
          <w:szCs w:val="20"/>
        </w:rPr>
        <w:t>│рудования)                            │         Немедленно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│Неисправности мусоропроводов          │           1 сут.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bookmarkStart w:id="88" w:name="Par1828"/>
      <w:bookmarkEnd w:id="88"/>
      <w:r>
        <w:rPr>
          <w:rFonts w:ascii="Courier New" w:hAnsi="Courier New" w:cs="Courier New"/>
          <w:sz w:val="20"/>
          <w:szCs w:val="20"/>
        </w:rPr>
        <w:t>│                      ЭЛЕКТРООБОРУДОВАНИЕ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│Повреждение одного из кабелей, питаю- │При наличии переключате- │</w:t>
      </w:r>
    </w:p>
    <w:p w:rsidR="006028BF" w:rsidRDefault="006028BF">
      <w:pPr>
        <w:pStyle w:val="ConsPlusCell"/>
        <w:rPr>
          <w:rFonts w:ascii="Courier New" w:hAnsi="Courier New" w:cs="Courier New"/>
          <w:sz w:val="20"/>
          <w:szCs w:val="20"/>
        </w:rPr>
      </w:pPr>
      <w:r>
        <w:rPr>
          <w:rFonts w:ascii="Courier New" w:hAnsi="Courier New" w:cs="Courier New"/>
          <w:sz w:val="20"/>
          <w:szCs w:val="20"/>
        </w:rPr>
        <w:t>│щих жилой дом. Отключение системы пи- │лей кабелей на воде в дом│</w:t>
      </w:r>
    </w:p>
    <w:p w:rsidR="006028BF" w:rsidRDefault="006028BF">
      <w:pPr>
        <w:pStyle w:val="ConsPlusCell"/>
        <w:rPr>
          <w:rFonts w:ascii="Courier New" w:hAnsi="Courier New" w:cs="Courier New"/>
          <w:sz w:val="20"/>
          <w:szCs w:val="20"/>
        </w:rPr>
      </w:pPr>
      <w:r>
        <w:rPr>
          <w:rFonts w:ascii="Courier New" w:hAnsi="Courier New" w:cs="Courier New"/>
          <w:sz w:val="20"/>
          <w:szCs w:val="20"/>
        </w:rPr>
        <w:t>│тания жилых домов или силового элек-  │- в течение времени, не- │</w:t>
      </w:r>
    </w:p>
    <w:p w:rsidR="006028BF" w:rsidRDefault="006028BF">
      <w:pPr>
        <w:pStyle w:val="ConsPlusCell"/>
        <w:rPr>
          <w:rFonts w:ascii="Courier New" w:hAnsi="Courier New" w:cs="Courier New"/>
          <w:sz w:val="20"/>
          <w:szCs w:val="20"/>
        </w:rPr>
      </w:pPr>
      <w:r>
        <w:rPr>
          <w:rFonts w:ascii="Courier New" w:hAnsi="Courier New" w:cs="Courier New"/>
          <w:sz w:val="20"/>
          <w:szCs w:val="20"/>
        </w:rPr>
        <w:t>│трооборудования                       │обходимого для прибытия  │</w:t>
      </w:r>
    </w:p>
    <w:p w:rsidR="006028BF" w:rsidRDefault="006028BF">
      <w:pPr>
        <w:pStyle w:val="ConsPlusCell"/>
        <w:rPr>
          <w:rFonts w:ascii="Courier New" w:hAnsi="Courier New" w:cs="Courier New"/>
          <w:sz w:val="20"/>
          <w:szCs w:val="20"/>
        </w:rPr>
      </w:pPr>
      <w:r>
        <w:rPr>
          <w:rFonts w:ascii="Courier New" w:hAnsi="Courier New" w:cs="Courier New"/>
          <w:sz w:val="20"/>
          <w:szCs w:val="20"/>
        </w:rPr>
        <w:t>│                                      │персонала, обслуживающего│</w:t>
      </w:r>
    </w:p>
    <w:p w:rsidR="006028BF" w:rsidRDefault="006028BF">
      <w:pPr>
        <w:pStyle w:val="ConsPlusCell"/>
        <w:rPr>
          <w:rFonts w:ascii="Courier New" w:hAnsi="Courier New" w:cs="Courier New"/>
          <w:sz w:val="20"/>
          <w:szCs w:val="20"/>
        </w:rPr>
      </w:pPr>
      <w:r>
        <w:rPr>
          <w:rFonts w:ascii="Courier New" w:hAnsi="Courier New" w:cs="Courier New"/>
          <w:sz w:val="20"/>
          <w:szCs w:val="20"/>
        </w:rPr>
        <w:t>│                                      │дом, но не более 2 ч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│Неисправности во вводно-распредитель- │                         │</w:t>
      </w:r>
    </w:p>
    <w:p w:rsidR="006028BF" w:rsidRDefault="006028BF">
      <w:pPr>
        <w:pStyle w:val="ConsPlusCell"/>
        <w:rPr>
          <w:rFonts w:ascii="Courier New" w:hAnsi="Courier New" w:cs="Courier New"/>
          <w:sz w:val="20"/>
          <w:szCs w:val="20"/>
        </w:rPr>
      </w:pPr>
      <w:r>
        <w:rPr>
          <w:rFonts w:ascii="Courier New" w:hAnsi="Courier New" w:cs="Courier New"/>
          <w:sz w:val="20"/>
          <w:szCs w:val="20"/>
        </w:rPr>
        <w:t>│ном устройстве, связанные с заменой   │                         │</w:t>
      </w:r>
    </w:p>
    <w:p w:rsidR="006028BF" w:rsidRDefault="006028BF">
      <w:pPr>
        <w:pStyle w:val="ConsPlusCell"/>
        <w:rPr>
          <w:rFonts w:ascii="Courier New" w:hAnsi="Courier New" w:cs="Courier New"/>
          <w:sz w:val="20"/>
          <w:szCs w:val="20"/>
        </w:rPr>
      </w:pPr>
      <w:r>
        <w:rPr>
          <w:rFonts w:ascii="Courier New" w:hAnsi="Courier New" w:cs="Courier New"/>
          <w:sz w:val="20"/>
          <w:szCs w:val="20"/>
        </w:rPr>
        <w:t>│предохранителей, автоматических выклю-│                         │</w:t>
      </w:r>
    </w:p>
    <w:p w:rsidR="006028BF" w:rsidRDefault="006028BF">
      <w:pPr>
        <w:pStyle w:val="ConsPlusCell"/>
        <w:rPr>
          <w:rFonts w:ascii="Courier New" w:hAnsi="Courier New" w:cs="Courier New"/>
          <w:sz w:val="20"/>
          <w:szCs w:val="20"/>
        </w:rPr>
      </w:pPr>
      <w:r>
        <w:rPr>
          <w:rFonts w:ascii="Courier New" w:hAnsi="Courier New" w:cs="Courier New"/>
          <w:sz w:val="20"/>
          <w:szCs w:val="20"/>
        </w:rPr>
        <w:t>│чателей, рубильников                  │             3 ч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│Неисправности автоматов защиты стояков│                         │</w:t>
      </w:r>
    </w:p>
    <w:p w:rsidR="006028BF" w:rsidRDefault="006028BF">
      <w:pPr>
        <w:pStyle w:val="ConsPlusCell"/>
        <w:rPr>
          <w:rFonts w:ascii="Courier New" w:hAnsi="Courier New" w:cs="Courier New"/>
          <w:sz w:val="20"/>
          <w:szCs w:val="20"/>
        </w:rPr>
      </w:pPr>
      <w:r>
        <w:rPr>
          <w:rFonts w:ascii="Courier New" w:hAnsi="Courier New" w:cs="Courier New"/>
          <w:sz w:val="20"/>
          <w:szCs w:val="20"/>
        </w:rPr>
        <w:t>│и питающих линий                      │             3 ч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│Неисправности аварийного порядка (ко- │                         │</w:t>
      </w:r>
    </w:p>
    <w:p w:rsidR="006028BF" w:rsidRDefault="006028BF">
      <w:pPr>
        <w:pStyle w:val="ConsPlusCell"/>
        <w:rPr>
          <w:rFonts w:ascii="Courier New" w:hAnsi="Courier New" w:cs="Courier New"/>
          <w:sz w:val="20"/>
          <w:szCs w:val="20"/>
        </w:rPr>
      </w:pPr>
      <w:r>
        <w:rPr>
          <w:rFonts w:ascii="Courier New" w:hAnsi="Courier New" w:cs="Courier New"/>
          <w:sz w:val="20"/>
          <w:szCs w:val="20"/>
        </w:rPr>
        <w:t>│роткое замыкание в элементах внутридо-│                         │</w:t>
      </w:r>
    </w:p>
    <w:p w:rsidR="006028BF" w:rsidRDefault="006028BF">
      <w:pPr>
        <w:pStyle w:val="ConsPlusCell"/>
        <w:rPr>
          <w:rFonts w:ascii="Courier New" w:hAnsi="Courier New" w:cs="Courier New"/>
          <w:sz w:val="20"/>
          <w:szCs w:val="20"/>
        </w:rPr>
      </w:pPr>
      <w:r>
        <w:rPr>
          <w:rFonts w:ascii="Courier New" w:hAnsi="Courier New" w:cs="Courier New"/>
          <w:sz w:val="20"/>
          <w:szCs w:val="20"/>
        </w:rPr>
        <w:t>│мовой электрической сети и т.п.)      │         Немедленно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│Неисправности в электроплите, с выхо- │                         │</w:t>
      </w:r>
    </w:p>
    <w:p w:rsidR="006028BF" w:rsidRDefault="006028BF">
      <w:pPr>
        <w:pStyle w:val="ConsPlusCell"/>
        <w:rPr>
          <w:rFonts w:ascii="Courier New" w:hAnsi="Courier New" w:cs="Courier New"/>
          <w:sz w:val="20"/>
          <w:szCs w:val="20"/>
        </w:rPr>
      </w:pPr>
      <w:r>
        <w:rPr>
          <w:rFonts w:ascii="Courier New" w:hAnsi="Courier New" w:cs="Courier New"/>
          <w:sz w:val="20"/>
          <w:szCs w:val="20"/>
        </w:rPr>
        <w:t>│дом из строя одной конфорки и жарочно-│                         │</w:t>
      </w:r>
    </w:p>
    <w:p w:rsidR="006028BF" w:rsidRDefault="006028BF">
      <w:pPr>
        <w:pStyle w:val="ConsPlusCell"/>
        <w:rPr>
          <w:rFonts w:ascii="Courier New" w:hAnsi="Courier New" w:cs="Courier New"/>
          <w:sz w:val="20"/>
          <w:szCs w:val="20"/>
        </w:rPr>
      </w:pPr>
      <w:r>
        <w:rPr>
          <w:rFonts w:ascii="Courier New" w:hAnsi="Courier New" w:cs="Courier New"/>
          <w:sz w:val="20"/>
          <w:szCs w:val="20"/>
        </w:rPr>
        <w:t>│го шкафа                              │           3 сут.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│Неисправности в электроплите, с отклю-│                         │</w:t>
      </w:r>
    </w:p>
    <w:p w:rsidR="006028BF" w:rsidRDefault="006028BF">
      <w:pPr>
        <w:pStyle w:val="ConsPlusCell"/>
        <w:rPr>
          <w:rFonts w:ascii="Courier New" w:hAnsi="Courier New" w:cs="Courier New"/>
          <w:sz w:val="20"/>
          <w:szCs w:val="20"/>
        </w:rPr>
      </w:pPr>
      <w:r>
        <w:rPr>
          <w:rFonts w:ascii="Courier New" w:hAnsi="Courier New" w:cs="Courier New"/>
          <w:sz w:val="20"/>
          <w:szCs w:val="20"/>
        </w:rPr>
        <w:t>│чением всей электроплиты              │             3 ч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│Неисправности в системе освещения об- │                         │</w:t>
      </w:r>
    </w:p>
    <w:p w:rsidR="006028BF" w:rsidRDefault="006028BF">
      <w:pPr>
        <w:pStyle w:val="ConsPlusCell"/>
        <w:rPr>
          <w:rFonts w:ascii="Courier New" w:hAnsi="Courier New" w:cs="Courier New"/>
          <w:sz w:val="20"/>
          <w:szCs w:val="20"/>
        </w:rPr>
      </w:pPr>
      <w:r>
        <w:rPr>
          <w:rFonts w:ascii="Courier New" w:hAnsi="Courier New" w:cs="Courier New"/>
          <w:sz w:val="20"/>
          <w:szCs w:val="20"/>
        </w:rPr>
        <w:t>│щедомовых помещений (с заменой ламп   │                         │</w:t>
      </w:r>
    </w:p>
    <w:p w:rsidR="006028BF" w:rsidRDefault="006028BF">
      <w:pPr>
        <w:pStyle w:val="ConsPlusCell"/>
        <w:rPr>
          <w:rFonts w:ascii="Courier New" w:hAnsi="Courier New" w:cs="Courier New"/>
          <w:sz w:val="20"/>
          <w:szCs w:val="20"/>
        </w:rPr>
      </w:pPr>
      <w:r>
        <w:rPr>
          <w:rFonts w:ascii="Courier New" w:hAnsi="Courier New" w:cs="Courier New"/>
          <w:sz w:val="20"/>
          <w:szCs w:val="20"/>
        </w:rPr>
        <w:t>│накаливания, люминесцентных ламп, вык-│                         │</w:t>
      </w:r>
    </w:p>
    <w:p w:rsidR="006028BF" w:rsidRDefault="006028BF">
      <w:pPr>
        <w:pStyle w:val="ConsPlusCell"/>
        <w:rPr>
          <w:rFonts w:ascii="Courier New" w:hAnsi="Courier New" w:cs="Courier New"/>
          <w:sz w:val="20"/>
          <w:szCs w:val="20"/>
        </w:rPr>
      </w:pPr>
      <w:r>
        <w:rPr>
          <w:rFonts w:ascii="Courier New" w:hAnsi="Courier New" w:cs="Courier New"/>
          <w:sz w:val="20"/>
          <w:szCs w:val="20"/>
        </w:rPr>
        <w:t>│лючателей и конструктивных элементов  │                         │</w:t>
      </w:r>
    </w:p>
    <w:p w:rsidR="006028BF" w:rsidRDefault="006028BF">
      <w:pPr>
        <w:pStyle w:val="ConsPlusCell"/>
        <w:rPr>
          <w:rFonts w:ascii="Courier New" w:hAnsi="Courier New" w:cs="Courier New"/>
          <w:sz w:val="20"/>
          <w:szCs w:val="20"/>
        </w:rPr>
      </w:pPr>
      <w:r>
        <w:rPr>
          <w:rFonts w:ascii="Courier New" w:hAnsi="Courier New" w:cs="Courier New"/>
          <w:sz w:val="20"/>
          <w:szCs w:val="20"/>
        </w:rPr>
        <w:t>│светильников)                         │           7 сут.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bookmarkStart w:id="89" w:name="Par1862"/>
      <w:bookmarkEnd w:id="89"/>
      <w:r>
        <w:rPr>
          <w:rFonts w:ascii="Courier New" w:hAnsi="Courier New" w:cs="Courier New"/>
          <w:sz w:val="20"/>
          <w:szCs w:val="20"/>
        </w:rPr>
        <w:t>│                              ЛИФТ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│Неисправности лифта                   │       Не более 1 сут.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Сроки устранения отдельных неисправностей указаны с момента их обнаружения или заявки жильцов.</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1"/>
        <w:rPr>
          <w:rFonts w:ascii="Calibri" w:hAnsi="Calibri" w:cs="Calibri"/>
        </w:rPr>
      </w:pPr>
      <w:bookmarkStart w:id="90" w:name="Par1873"/>
      <w:bookmarkEnd w:id="90"/>
      <w:r>
        <w:rPr>
          <w:rFonts w:ascii="Calibri" w:hAnsi="Calibri" w:cs="Calibri"/>
        </w:rPr>
        <w:t>Приложение N 3</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outlineLvl w:val="2"/>
        <w:rPr>
          <w:rFonts w:ascii="Calibri" w:hAnsi="Calibri" w:cs="Calibri"/>
        </w:rPr>
      </w:pPr>
      <w:bookmarkStart w:id="91" w:name="Par1877"/>
      <w:bookmarkEnd w:id="91"/>
      <w:r>
        <w:rPr>
          <w:rFonts w:ascii="Calibri" w:hAnsi="Calibri" w:cs="Calibri"/>
        </w:rPr>
        <w:t>ЖУРНАЛ РЕГИСТРАЦИИ РЕЗУЛЬТАТОВ ОСМОТРОВ ЖИЛОГО ДОМА</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Дом N ______ по улице ______________________</w:t>
      </w:r>
    </w:p>
    <w:p w:rsidR="006028BF" w:rsidRDefault="006028BF">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840"/>
        <w:gridCol w:w="960"/>
        <w:gridCol w:w="1320"/>
        <w:gridCol w:w="960"/>
        <w:gridCol w:w="2640"/>
        <w:gridCol w:w="1800"/>
      </w:tblGrid>
      <w:tr w:rsidR="006028BF">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вид</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мотра</w:t>
            </w:r>
          </w:p>
        </w:tc>
        <w:tc>
          <w:tcPr>
            <w:tcW w:w="96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Члены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комис-</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сии   </w:t>
            </w:r>
          </w:p>
        </w:tc>
        <w:tc>
          <w:tcPr>
            <w:tcW w:w="132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Выявлен-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ная неис-</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правность</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пов-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реждения </w:t>
            </w:r>
          </w:p>
        </w:tc>
        <w:tc>
          <w:tcPr>
            <w:tcW w:w="96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Кол-во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еди-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ницах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рения </w:t>
            </w:r>
          </w:p>
        </w:tc>
        <w:tc>
          <w:tcPr>
            <w:tcW w:w="264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ремонта по уст-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ранению неисправнос-</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 или повреждения.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выполнения    </w:t>
            </w:r>
          </w:p>
        </w:tc>
        <w:tc>
          <w:tcPr>
            <w:tcW w:w="180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(фактическое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выполнение,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исполнители,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 условия) </w:t>
            </w:r>
          </w:p>
        </w:tc>
      </w:tr>
    </w:tbl>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outlineLvl w:val="2"/>
        <w:rPr>
          <w:rFonts w:ascii="Calibri" w:hAnsi="Calibri" w:cs="Calibri"/>
        </w:rPr>
      </w:pPr>
      <w:bookmarkStart w:id="92" w:name="Par1891"/>
      <w:bookmarkEnd w:id="92"/>
      <w:r>
        <w:rPr>
          <w:rFonts w:ascii="Calibri" w:hAnsi="Calibri" w:cs="Calibri"/>
        </w:rPr>
        <w:t>РЕЗУЛЬТАТЫ ОСМОТРА СТРОИТЕЛЬНЫХ КОНСТРУКЦИЙ</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И ИНЖЕНЕРНОГО ОБОРУДОВАНИЯ СТРОЕНИЯ</w:t>
      </w:r>
    </w:p>
    <w:p w:rsidR="006028BF" w:rsidRDefault="006028BF">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2640"/>
        <w:gridCol w:w="2640"/>
        <w:gridCol w:w="2880"/>
      </w:tblGrid>
      <w:tr w:rsidR="006028BF">
        <w:trPr>
          <w:trHeight w:val="1800"/>
          <w:tblCellSpacing w:w="5" w:type="nil"/>
        </w:trPr>
        <w:tc>
          <w:tcPr>
            <w:tcW w:w="264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конст-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рукций оборудования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элементов благоус-</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тройства            </w:t>
            </w:r>
          </w:p>
        </w:tc>
        <w:tc>
          <w:tcPr>
            <w:tcW w:w="264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Оценка состояния или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краткое описание де-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фекта и причины его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указанием примерного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объема работ и места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дефекта)            </w:t>
            </w:r>
          </w:p>
        </w:tc>
        <w:tc>
          <w:tcPr>
            <w:tcW w:w="288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Решение о принятии мер</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(капитальный или теку-</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щий ремонт, выполняе-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мый обслуживающим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предприятием; текущий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жилых помеще-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ний, выполняемый поль-</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зователями жилых поме-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щений за их счет)     </w:t>
            </w:r>
          </w:p>
        </w:tc>
      </w:tr>
    </w:tbl>
    <w:p w:rsidR="006028BF" w:rsidRDefault="006028BF">
      <w:pPr>
        <w:widowControl w:val="0"/>
        <w:autoSpaceDE w:val="0"/>
        <w:autoSpaceDN w:val="0"/>
        <w:adjustRightInd w:val="0"/>
        <w:spacing w:after="0" w:line="240" w:lineRule="auto"/>
        <w:rPr>
          <w:rFonts w:ascii="Calibri" w:hAnsi="Calibri" w:cs="Calibri"/>
        </w:rPr>
      </w:pPr>
    </w:p>
    <w:p w:rsidR="006028BF" w:rsidRDefault="006028BF">
      <w:pPr>
        <w:pStyle w:val="ConsPlusNonformat"/>
      </w:pPr>
      <w:r>
        <w:t>1. Фундаменты</w:t>
      </w:r>
    </w:p>
    <w:p w:rsidR="006028BF" w:rsidRDefault="006028BF">
      <w:pPr>
        <w:pStyle w:val="ConsPlusNonformat"/>
      </w:pPr>
      <w:r>
        <w:t>2. Стены</w:t>
      </w:r>
    </w:p>
    <w:p w:rsidR="006028BF" w:rsidRDefault="006028BF">
      <w:pPr>
        <w:pStyle w:val="ConsPlusNonformat"/>
      </w:pPr>
      <w:r>
        <w:t>3. И т.д.</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1"/>
        <w:rPr>
          <w:rFonts w:ascii="Calibri" w:hAnsi="Calibri" w:cs="Calibri"/>
        </w:rPr>
      </w:pPr>
      <w:bookmarkStart w:id="93" w:name="Par1914"/>
      <w:bookmarkEnd w:id="93"/>
      <w:r>
        <w:rPr>
          <w:rFonts w:ascii="Calibri" w:hAnsi="Calibri" w:cs="Calibri"/>
        </w:rPr>
        <w:t>Приложение N 4</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rPr>
          <w:rFonts w:ascii="Calibri" w:hAnsi="Calibri" w:cs="Calibri"/>
        </w:rPr>
      </w:pPr>
      <w:bookmarkStart w:id="94" w:name="Par1918"/>
      <w:bookmarkEnd w:id="94"/>
      <w:r>
        <w:rPr>
          <w:rFonts w:ascii="Calibri" w:hAnsi="Calibri" w:cs="Calibri"/>
        </w:rPr>
        <w:t>ПЕРЕЧЕНЬ</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СОДЕРЖАНИЮ ЖИЛЫХ ДОМОВ</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95" w:name="Par1921"/>
      <w:bookmarkEnd w:id="95"/>
      <w:r>
        <w:rPr>
          <w:rFonts w:ascii="Calibri" w:hAnsi="Calibri" w:cs="Calibri"/>
        </w:rPr>
        <w:t>А. Работы, выполняемые при проведении технических осмотров и обходов отдельных элементов и помещений жилых домов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w:t>
      </w:r>
      <w:r>
        <w:rPr>
          <w:rFonts w:ascii="Calibri" w:hAnsi="Calibri" w:cs="Calibri"/>
        </w:rPr>
        <w:lastRenderedPageBreak/>
        <w:t>очистка грязевиков воздухосборников, вантозов, компенсаторов, регулирующих кранов, вентилей, задвижек; очистка от накипи запорной арматуры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Прочистка канализационного лежака.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исправности канализационных вытяжек.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наличия тяги в дымовентиляционных каналах.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заземления ванн.</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Мелкий ремонт печей и очагов (укрепление дверей, предтопочных листов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Промазка суриковой замазкой свищей, участков гребней стальной кровли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заземления оболочки электрокабеля, замеры сопротивления изоляции проводов.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Осмотр пожарной сигнализации и средств тушения в домах.</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96" w:name="Par1934"/>
      <w:bookmarkEnd w:id="96"/>
      <w:r>
        <w:rPr>
          <w:rFonts w:ascii="Calibri" w:hAnsi="Calibri" w:cs="Calibri"/>
        </w:rPr>
        <w:t>Б. Работы, выполняемые при подготовке жилых зданий к эксплуатации в весенне-летний период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водосточных труб, колен и воронок.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Расконсервирование и ремонт поливочной системы.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Снятие пружин на входных дверях.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Консервация системы центрального отопления.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оборудования детских и спортивных площадок.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просевших отмосток.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дополнительной сети поливочных систем.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Укрепление флагодержателей.</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97" w:name="Par1944"/>
      <w:bookmarkEnd w:id="97"/>
      <w:r>
        <w:rPr>
          <w:rFonts w:ascii="Calibri" w:hAnsi="Calibri" w:cs="Calibri"/>
        </w:rPr>
        <w:t>В. Работы, выполняемые при подготовке жилых зданий к эксплуатации в осенне-зимний период</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Утепление оконных и балконных проемов.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разбитых стекол окон и балконных дверей.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Утепление входных дверей в квартиры.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чердачных перекрытий.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трубопроводов в чердачных и подвальных помещениях.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Укрепление и ремонт парапетных ограждений.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исправности слуховых окон и жалюзей.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Изготовление новых или ремонт существующих ходовых досок и переходных мостиков на чердаках.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Ремонт, регулировка и испытание систем центрального отопления.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печей и кухонных очагов.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Утепление бойлеров.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Утепление и прочистка дымовентиляционных каналов.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Замена разбитых стекол окон и дверей вспомогательных помещений.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Консервация поливочных систем.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Укрепление флагодержателей.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Проверка состояния продухов в цоколях зданий.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Ремонт и утепление наружных водоразборных кранов и колонок.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Поставка доводчиков на входных дверях.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Ремонт и укрепление входных дверей.</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98" w:name="Par1965"/>
      <w:bookmarkEnd w:id="98"/>
      <w:r>
        <w:rPr>
          <w:rFonts w:ascii="Calibri" w:hAnsi="Calibri" w:cs="Calibri"/>
        </w:rPr>
        <w:t>Г. Работы, выполняемые при проведении частичных осмотров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Промазка суриковой замазкой или другой мастикой гребней и свищей в местах протечек кровли.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наличия тяги в дымовых и вентиляционных каналах и газоходах.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Мелкий ремонт печей и очагов (укрепление дверей, предтопочных листов и др.).</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Смена прокладок в водопроводных кранах.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Уплотнение сгонов.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Прочистка внутренней канализации.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Прочистка сифонов.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Регулировка смывного бачка.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Притирка пробочного крана в смесителе.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Регулировка и ремонт трехходового крана.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Укрепление расшатавшихся сантехприборов приборов в местах их присоединения к трубопроводу.</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Набивка сальников в вентилях, кранах, задвижках.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Укрепление трубопроводов.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Проверка канализационных вытяжек.</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Мелкий ремонт изоляции.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Проветривание колодцев.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Протирка электролампочек, смена перегоревших электролампочек в лестничных клетках, технических подпольях и чердаках.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Устранение мелких неисправностей электропроводки.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Смена (исправление) штепсельных розеток и выключателей.</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99" w:name="Par1986"/>
      <w:bookmarkEnd w:id="99"/>
      <w:r>
        <w:rPr>
          <w:rFonts w:ascii="Calibri" w:hAnsi="Calibri" w:cs="Calibri"/>
        </w:rPr>
        <w:t>Д. Прочие работы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Регулировка и наладка систем центрального отопления.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вентиляции.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Промывка и опрессовка системы центрального отопления.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Очистка и промывка водопроводных кранов.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Регулировка и наладка систем автоматического управления инженерным оборудованием.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зданий к праздникам.</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Озеленение территории, уход за зелеными насаждениями.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Удаление с крыш снега и наледей.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Очистка кровли от мусора, грязи, листьев.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Уборка и очистка придомовой территории.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Уборка жилых, подсобных и вспомогательных помещений.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Мытье окон, полов, лестничных маршей, площадок, стен, удаление пыли и т.д. в лестничных клетках.</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Удаление мусора из здания и его вывозка.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Очистка и промывка стволов мусоропровода и их загрузочных клапанов.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Поливка тротуаров и замощенной территории.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и подсобных помещениях квартир работы выполняются нанимателями, арендаторами, собственниками жилых помещений.</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1"/>
        <w:rPr>
          <w:rFonts w:ascii="Calibri" w:hAnsi="Calibri" w:cs="Calibri"/>
        </w:rPr>
      </w:pPr>
      <w:bookmarkStart w:id="100" w:name="Par2009"/>
      <w:bookmarkEnd w:id="100"/>
      <w:r>
        <w:rPr>
          <w:rFonts w:ascii="Calibri" w:hAnsi="Calibri" w:cs="Calibri"/>
        </w:rPr>
        <w:t>Приложение N 5</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rPr>
          <w:rFonts w:ascii="Calibri" w:hAnsi="Calibri" w:cs="Calibri"/>
        </w:rPr>
      </w:pPr>
      <w:bookmarkStart w:id="101" w:name="Par2013"/>
      <w:bookmarkEnd w:id="101"/>
      <w:r>
        <w:rPr>
          <w:rFonts w:ascii="Calibri" w:hAnsi="Calibri" w:cs="Calibri"/>
        </w:rPr>
        <w:t>ЖУРНАЛ</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УЧЕТА ЗАЯВОК НАСЕЛЕНИЯ НА ОПЕРАТИВНОЕ</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УСТРАНЕНИЕ НЕИСПРАВНОСТЕЙ И ПОВРЕЖДЕНИЙ ИНЖЕНЕРНОГО</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В ЖИЛОМ ДОМЕ</w:t>
      </w:r>
    </w:p>
    <w:p w:rsidR="006028BF" w:rsidRDefault="006028BF">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720"/>
        <w:gridCol w:w="2160"/>
        <w:gridCol w:w="2640"/>
        <w:gridCol w:w="1320"/>
        <w:gridCol w:w="1560"/>
      </w:tblGrid>
      <w:tr w:rsidR="006028BF">
        <w:trPr>
          <w:trHeight w:val="4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Дата</w:t>
            </w:r>
          </w:p>
        </w:tc>
        <w:tc>
          <w:tcPr>
            <w:tcW w:w="2160" w:type="dxa"/>
            <w:vMerge w:val="restart"/>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Адрес и фамилия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нанимателя (вла-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дельца)         </w:t>
            </w:r>
          </w:p>
        </w:tc>
        <w:tc>
          <w:tcPr>
            <w:tcW w:w="2640" w:type="dxa"/>
            <w:vMerge w:val="restart"/>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Неисправность или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повреждение (кратко)</w:t>
            </w:r>
          </w:p>
        </w:tc>
        <w:tc>
          <w:tcPr>
            <w:tcW w:w="2880" w:type="dxa"/>
            <w:gridSpan w:val="2"/>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Отметка об исполнении</w:t>
            </w:r>
          </w:p>
        </w:tc>
      </w:tr>
      <w:tr w:rsidR="006028BF">
        <w:trPr>
          <w:trHeight w:val="400"/>
          <w:tblCellSpacing w:w="5" w:type="nil"/>
        </w:trPr>
        <w:tc>
          <w:tcPr>
            <w:tcW w:w="720" w:type="dxa"/>
            <w:vMerge/>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alibri" w:hAnsi="Calibri" w:cs="Calibri"/>
              </w:rPr>
            </w:pPr>
          </w:p>
        </w:tc>
        <w:tc>
          <w:tcPr>
            <w:tcW w:w="2160" w:type="dxa"/>
            <w:vMerge/>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alibri" w:hAnsi="Calibri" w:cs="Calibri"/>
              </w:rPr>
            </w:pPr>
          </w:p>
        </w:tc>
        <w:tc>
          <w:tcPr>
            <w:tcW w:w="2640" w:type="dxa"/>
            <w:vMerge/>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alibri" w:hAnsi="Calibri" w:cs="Calibri"/>
              </w:rPr>
            </w:pPr>
          </w:p>
        </w:tc>
        <w:tc>
          <w:tcPr>
            <w:tcW w:w="132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tc>
        <w:tc>
          <w:tcPr>
            <w:tcW w:w="15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расписка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работавшего</w:t>
            </w:r>
          </w:p>
        </w:tc>
      </w:tr>
    </w:tbl>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1"/>
        <w:rPr>
          <w:rFonts w:ascii="Calibri" w:hAnsi="Calibri" w:cs="Calibri"/>
        </w:rPr>
      </w:pPr>
      <w:bookmarkStart w:id="102" w:name="Par2031"/>
      <w:bookmarkEnd w:id="102"/>
      <w:r>
        <w:rPr>
          <w:rFonts w:ascii="Calibri" w:hAnsi="Calibri" w:cs="Calibri"/>
        </w:rPr>
        <w:t>Приложение N 6</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rPr>
          <w:rFonts w:ascii="Calibri" w:hAnsi="Calibri" w:cs="Calibri"/>
        </w:rPr>
      </w:pPr>
      <w:bookmarkStart w:id="103" w:name="Par2035"/>
      <w:bookmarkEnd w:id="103"/>
      <w:r>
        <w:rPr>
          <w:rFonts w:ascii="Calibri" w:hAnsi="Calibri" w:cs="Calibri"/>
        </w:rPr>
        <w:t>УКРУПНЕННЫЕ НОРМАТИВЫ</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ПРОДОЛЖИТЕЛЬНОСТИ ТЕКУЩЕГО РЕМОНТА ЖИЛЫХ ДОМОВ</w:t>
      </w:r>
    </w:p>
    <w:p w:rsidR="006028BF" w:rsidRDefault="006028BF">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2640"/>
        <w:gridCol w:w="2640"/>
        <w:gridCol w:w="2880"/>
      </w:tblGrid>
      <w:tr w:rsidR="006028BF">
        <w:trPr>
          <w:tblCellSpacing w:w="5" w:type="nil"/>
        </w:trPr>
        <w:tc>
          <w:tcPr>
            <w:tcW w:w="264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текущего ремонта</w:t>
            </w:r>
          </w:p>
        </w:tc>
        <w:tc>
          <w:tcPr>
            <w:tcW w:w="264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измерения  </w:t>
            </w:r>
          </w:p>
        </w:tc>
        <w:tc>
          <w:tcPr>
            <w:tcW w:w="288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Продолжительность, дн.</w:t>
            </w:r>
          </w:p>
        </w:tc>
      </w:tr>
      <w:tr w:rsidR="006028BF">
        <w:trPr>
          <w:trHeight w:val="400"/>
          <w:tblCellSpacing w:w="5" w:type="nil"/>
        </w:trPr>
        <w:tc>
          <w:tcPr>
            <w:tcW w:w="26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Плановый            </w:t>
            </w:r>
          </w:p>
        </w:tc>
        <w:tc>
          <w:tcPr>
            <w:tcW w:w="26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м2 общей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площади       </w:t>
            </w:r>
          </w:p>
        </w:tc>
        <w:tc>
          <w:tcPr>
            <w:tcW w:w="28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6028BF">
        <w:trPr>
          <w:trHeight w:val="1000"/>
          <w:tblCellSpacing w:w="5" w:type="nil"/>
        </w:trPr>
        <w:tc>
          <w:tcPr>
            <w:tcW w:w="26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Подготовка к эксплу-</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атации в весенне-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летний период (с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наладочных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w:t>
            </w:r>
          </w:p>
        </w:tc>
        <w:tc>
          <w:tcPr>
            <w:tcW w:w="26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 же       </w:t>
            </w:r>
          </w:p>
        </w:tc>
        <w:tc>
          <w:tcPr>
            <w:tcW w:w="28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028BF">
        <w:trPr>
          <w:trHeight w:val="600"/>
          <w:tblCellSpacing w:w="5" w:type="nil"/>
        </w:trPr>
        <w:tc>
          <w:tcPr>
            <w:tcW w:w="26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Подготовка к эксплу-</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атации в зимний пе-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риод                </w:t>
            </w:r>
          </w:p>
        </w:tc>
        <w:tc>
          <w:tcPr>
            <w:tcW w:w="26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 же       </w:t>
            </w:r>
          </w:p>
        </w:tc>
        <w:tc>
          <w:tcPr>
            <w:tcW w:w="28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bl>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1"/>
        <w:rPr>
          <w:rFonts w:ascii="Calibri" w:hAnsi="Calibri" w:cs="Calibri"/>
        </w:rPr>
      </w:pPr>
      <w:bookmarkStart w:id="104" w:name="Par2059"/>
      <w:bookmarkEnd w:id="104"/>
      <w:r>
        <w:rPr>
          <w:rFonts w:ascii="Calibri" w:hAnsi="Calibri" w:cs="Calibri"/>
        </w:rPr>
        <w:t>Приложение N 7</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rPr>
          <w:rFonts w:ascii="Calibri" w:hAnsi="Calibri" w:cs="Calibri"/>
        </w:rPr>
      </w:pPr>
      <w:bookmarkStart w:id="105" w:name="Par2063"/>
      <w:bookmarkEnd w:id="105"/>
      <w:r>
        <w:rPr>
          <w:rFonts w:ascii="Calibri" w:hAnsi="Calibri" w:cs="Calibri"/>
        </w:rPr>
        <w:t>ПЕРЕЧЕНЬ</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РАБОТ, ОТНОСЯЩИХСЯ К ТЕКУЩЕМУ РЕМОНТУ</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06" w:name="Par2066"/>
      <w:bookmarkEnd w:id="106"/>
      <w:r>
        <w:rPr>
          <w:rFonts w:ascii="Calibri" w:hAnsi="Calibri" w:cs="Calibri"/>
        </w:rPr>
        <w:t>1. Фундаменты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местных деформаций, усиление,</w:t>
      </w:r>
    </w:p>
    <w:p w:rsidR="006028BF" w:rsidRDefault="006028BF">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поврежденных участков фундаментов, вентиляционных продухов, отмостки и входов в подвалы.</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07" w:name="Par2069"/>
      <w:bookmarkEnd w:id="107"/>
      <w:r>
        <w:rPr>
          <w:rFonts w:ascii="Calibri" w:hAnsi="Calibri" w:cs="Calibri"/>
        </w:rPr>
        <w:t>2. Стены и фасады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Герметизация стыков, заделка и восстановление архитектурных элементов; смена участков обшивки деревянных стен, ремонт и окраска фасадов.</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08" w:name="Par2071"/>
      <w:bookmarkEnd w:id="108"/>
      <w:r>
        <w:rPr>
          <w:rFonts w:ascii="Calibri" w:hAnsi="Calibri" w:cs="Calibri"/>
        </w:rPr>
        <w:t>3. Перекрытия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смена отдельных элементов; заделка швов и трещин; укрепление и окраска.</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09" w:name="Par2073"/>
      <w:bookmarkEnd w:id="109"/>
      <w:r>
        <w:rPr>
          <w:rFonts w:ascii="Calibri" w:hAnsi="Calibri" w:cs="Calibri"/>
        </w:rPr>
        <w:lastRenderedPageBreak/>
        <w:t>4. Крыши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10" w:name="Par2075"/>
      <w:bookmarkEnd w:id="110"/>
      <w:r>
        <w:rPr>
          <w:rFonts w:ascii="Calibri" w:hAnsi="Calibri" w:cs="Calibri"/>
        </w:rPr>
        <w:t>5. Оконные и дверные заполнения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и восстановление отдельных элементов (приборов) и заполнений.</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11" w:name="Par2077"/>
      <w:bookmarkEnd w:id="111"/>
      <w:r>
        <w:rPr>
          <w:rFonts w:ascii="Calibri" w:hAnsi="Calibri" w:cs="Calibri"/>
        </w:rPr>
        <w:t>6. Межквартирные перегородки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смена, заделка отдельных участков.</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12" w:name="Par2079"/>
      <w:bookmarkEnd w:id="112"/>
      <w:r>
        <w:rPr>
          <w:rFonts w:ascii="Calibri" w:hAnsi="Calibri" w:cs="Calibri"/>
        </w:rPr>
        <w:t>7. Лестницы, балконы, крыльца (зонты-козырьки) над входами в подъезды, подвалы, над балконами верхних этажей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или замена отдельных участков и элементов.</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13" w:name="Par2081"/>
      <w:bookmarkEnd w:id="113"/>
      <w:r>
        <w:rPr>
          <w:rFonts w:ascii="Calibri" w:hAnsi="Calibri" w:cs="Calibri"/>
        </w:rPr>
        <w:t>8. Полы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восстановление отдельных участков.</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14" w:name="Par2083"/>
      <w:bookmarkEnd w:id="114"/>
      <w:r>
        <w:rPr>
          <w:rFonts w:ascii="Calibri" w:hAnsi="Calibri" w:cs="Calibri"/>
        </w:rPr>
        <w:t>9. Печи и очаги</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неисправностей.</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15" w:name="Par2085"/>
      <w:bookmarkEnd w:id="115"/>
      <w:r>
        <w:rPr>
          <w:rFonts w:ascii="Calibri" w:hAnsi="Calibri" w:cs="Calibri"/>
        </w:rPr>
        <w:t>10. Внутренняя отделка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16" w:name="Par2087"/>
      <w:bookmarkEnd w:id="116"/>
      <w:r>
        <w:rPr>
          <w:rFonts w:ascii="Calibri" w:hAnsi="Calibri" w:cs="Calibri"/>
        </w:rPr>
        <w:t>11. Центральное отопление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17" w:name="Par2089"/>
      <w:bookmarkEnd w:id="117"/>
      <w:r>
        <w:rPr>
          <w:rFonts w:ascii="Calibri" w:hAnsi="Calibri" w:cs="Calibri"/>
        </w:rPr>
        <w:t>12. Водопровод и канализация, горячее водоснабжение</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18" w:name="Par2091"/>
      <w:bookmarkEnd w:id="118"/>
      <w:r>
        <w:rPr>
          <w:rFonts w:ascii="Calibri" w:hAnsi="Calibri" w:cs="Calibri"/>
        </w:rPr>
        <w:t>13. Электроснабжение и электротехнические устройства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19" w:name="Par2093"/>
      <w:bookmarkEnd w:id="119"/>
      <w:r>
        <w:rPr>
          <w:rFonts w:ascii="Calibri" w:hAnsi="Calibri" w:cs="Calibri"/>
        </w:rPr>
        <w:t>14. Вентиляция</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работоспособности внутридомовой системы вентиляции включая собственно вентиляторы и их электроприводы.</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20" w:name="Par2095"/>
      <w:bookmarkEnd w:id="120"/>
      <w:r>
        <w:rPr>
          <w:rFonts w:ascii="Calibri" w:hAnsi="Calibri" w:cs="Calibri"/>
        </w:rPr>
        <w:t>15. Мусоропроводы</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работоспособности вентиляционных и промывочных устройств, крышек мусороприемных клапанов и шиберных устройств.</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21" w:name="Par2097"/>
      <w:bookmarkEnd w:id="121"/>
      <w:r>
        <w:rPr>
          <w:rFonts w:ascii="Calibri" w:hAnsi="Calibri" w:cs="Calibri"/>
        </w:rPr>
        <w:t>16. Специальные общедомовые технические устройства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6028BF" w:rsidRDefault="006028BF">
      <w:pPr>
        <w:widowControl w:val="0"/>
        <w:autoSpaceDE w:val="0"/>
        <w:autoSpaceDN w:val="0"/>
        <w:adjustRightInd w:val="0"/>
        <w:spacing w:after="0" w:line="240" w:lineRule="auto"/>
        <w:ind w:firstLine="540"/>
        <w:jc w:val="both"/>
        <w:outlineLvl w:val="2"/>
        <w:rPr>
          <w:rFonts w:ascii="Calibri" w:hAnsi="Calibri" w:cs="Calibri"/>
        </w:rPr>
      </w:pPr>
      <w:bookmarkStart w:id="122" w:name="Par2099"/>
      <w:bookmarkEnd w:id="122"/>
      <w:r>
        <w:rPr>
          <w:rFonts w:ascii="Calibri" w:hAnsi="Calibri" w:cs="Calibri"/>
        </w:rPr>
        <w:t>17. Внешнее благоустройство</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1"/>
        <w:rPr>
          <w:rFonts w:ascii="Calibri" w:hAnsi="Calibri" w:cs="Calibri"/>
        </w:rPr>
      </w:pPr>
      <w:bookmarkStart w:id="123" w:name="Par2106"/>
      <w:bookmarkEnd w:id="123"/>
      <w:r>
        <w:rPr>
          <w:rFonts w:ascii="Calibri" w:hAnsi="Calibri" w:cs="Calibri"/>
        </w:rPr>
        <w:t>Приложение N 8</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rPr>
          <w:rFonts w:ascii="Calibri" w:hAnsi="Calibri" w:cs="Calibri"/>
        </w:rPr>
      </w:pPr>
      <w:bookmarkStart w:id="124" w:name="Par2110"/>
      <w:bookmarkEnd w:id="124"/>
      <w:r>
        <w:rPr>
          <w:rFonts w:ascii="Calibri" w:hAnsi="Calibri" w:cs="Calibri"/>
        </w:rPr>
        <w:lastRenderedPageBreak/>
        <w:t>ПРИМЕРНЫЙ ПЕРЕЧЕНЬ</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РАБОТ, ПРОИЗВОДИМЫХ ПРИ КАПИТАЛЬНОМ РЕМОНТЕ</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ФОНДА</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внутриквартальных инженерных сетей.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Переустройство невентилируемых совмещенных крыш.</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6028BF" w:rsidRDefault="006028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встроенных помещений в зданиях.</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1"/>
        <w:rPr>
          <w:rFonts w:ascii="Calibri" w:hAnsi="Calibri" w:cs="Calibri"/>
        </w:rPr>
      </w:pPr>
      <w:bookmarkStart w:id="125" w:name="Par2129"/>
      <w:bookmarkEnd w:id="125"/>
      <w:r>
        <w:rPr>
          <w:rFonts w:ascii="Calibri" w:hAnsi="Calibri" w:cs="Calibri"/>
        </w:rPr>
        <w:t>Приложение N 9</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pStyle w:val="ConsPlusNonformat"/>
      </w:pPr>
      <w:bookmarkStart w:id="126" w:name="Par2133"/>
      <w:bookmarkEnd w:id="126"/>
      <w:r>
        <w:t xml:space="preserve">                        ПАСПОРТ ГОТОВНОСТИ</w:t>
      </w:r>
    </w:p>
    <w:p w:rsidR="006028BF" w:rsidRDefault="006028BF">
      <w:pPr>
        <w:pStyle w:val="ConsPlusNonformat"/>
      </w:pPr>
      <w:r>
        <w:t xml:space="preserve">              ДОМА К ЭКСПЛУАТАЦИИ В ЗИМНИХ УСЛОВИЯХ</w:t>
      </w:r>
    </w:p>
    <w:p w:rsidR="006028BF" w:rsidRDefault="006028BF">
      <w:pPr>
        <w:pStyle w:val="ConsPlusNonformat"/>
      </w:pPr>
    </w:p>
    <w:p w:rsidR="006028BF" w:rsidRDefault="006028BF">
      <w:pPr>
        <w:pStyle w:val="ConsPlusNonformat"/>
      </w:pPr>
      <w:r>
        <w:t>город __________________________ район ___________________________</w:t>
      </w:r>
    </w:p>
    <w:p w:rsidR="006028BF" w:rsidRDefault="006028BF">
      <w:pPr>
        <w:pStyle w:val="ConsPlusNonformat"/>
      </w:pPr>
    </w:p>
    <w:p w:rsidR="006028BF" w:rsidRDefault="006028BF">
      <w:pPr>
        <w:pStyle w:val="ConsPlusNonformat"/>
      </w:pPr>
      <w:r>
        <w:t xml:space="preserve">                             ПАСПОРТ</w:t>
      </w:r>
    </w:p>
    <w:p w:rsidR="006028BF" w:rsidRDefault="006028BF">
      <w:pPr>
        <w:pStyle w:val="ConsPlusNonformat"/>
      </w:pPr>
      <w:r>
        <w:t xml:space="preserve">       готовности объекта жилищно-коммунального назначения</w:t>
      </w:r>
    </w:p>
    <w:p w:rsidR="006028BF" w:rsidRDefault="006028BF">
      <w:pPr>
        <w:pStyle w:val="ConsPlusNonformat"/>
      </w:pPr>
      <w:r>
        <w:t xml:space="preserve">                    к работе в зимних условиях</w:t>
      </w:r>
    </w:p>
    <w:p w:rsidR="006028BF" w:rsidRDefault="006028BF">
      <w:pPr>
        <w:pStyle w:val="ConsPlusNonformat"/>
      </w:pPr>
    </w:p>
    <w:p w:rsidR="006028BF" w:rsidRDefault="006028BF">
      <w:pPr>
        <w:pStyle w:val="ConsPlusNonformat"/>
      </w:pPr>
      <w:r>
        <w:t>адрес ____________________________________________________________</w:t>
      </w:r>
    </w:p>
    <w:p w:rsidR="006028BF" w:rsidRDefault="006028BF">
      <w:pPr>
        <w:pStyle w:val="ConsPlusNonformat"/>
      </w:pPr>
      <w:r>
        <w:t>принадлежность объекта ___________________________________________</w:t>
      </w:r>
    </w:p>
    <w:p w:rsidR="006028BF" w:rsidRDefault="006028BF">
      <w:pPr>
        <w:pStyle w:val="ConsPlusNonformat"/>
      </w:pPr>
    </w:p>
    <w:p w:rsidR="006028BF" w:rsidRDefault="006028BF">
      <w:pPr>
        <w:pStyle w:val="ConsPlusNonformat"/>
      </w:pPr>
      <w:r>
        <w:t xml:space="preserve">                                                __________ 200_ г.</w:t>
      </w:r>
    </w:p>
    <w:p w:rsidR="006028BF" w:rsidRDefault="006028BF">
      <w:pPr>
        <w:pStyle w:val="ConsPlusNonformat"/>
      </w:pPr>
    </w:p>
    <w:p w:rsidR="006028BF" w:rsidRDefault="006028BF">
      <w:pPr>
        <w:pStyle w:val="ConsPlusNonformat"/>
      </w:pPr>
      <w:bookmarkStart w:id="127" w:name="Par2147"/>
      <w:bookmarkEnd w:id="127"/>
      <w:r>
        <w:t xml:space="preserve">                        I. ОБЩИЕ СВЕДЕНИЯ</w:t>
      </w:r>
    </w:p>
    <w:p w:rsidR="006028BF" w:rsidRDefault="006028BF">
      <w:pPr>
        <w:pStyle w:val="ConsPlusNonformat"/>
      </w:pPr>
    </w:p>
    <w:p w:rsidR="006028BF" w:rsidRDefault="006028BF">
      <w:pPr>
        <w:pStyle w:val="ConsPlusNonformat"/>
      </w:pPr>
      <w:r>
        <w:t>1. Назначение         объекта         (жилое,        промышленное,</w:t>
      </w:r>
    </w:p>
    <w:p w:rsidR="006028BF" w:rsidRDefault="006028BF">
      <w:pPr>
        <w:pStyle w:val="ConsPlusNonformat"/>
      </w:pPr>
      <w:r>
        <w:t>ремонтно-эксплуатационное, административное) _____________________</w:t>
      </w:r>
    </w:p>
    <w:p w:rsidR="006028BF" w:rsidRDefault="006028BF">
      <w:pPr>
        <w:pStyle w:val="ConsPlusNonformat"/>
      </w:pPr>
      <w:r>
        <w:t>2. Год постройки _________________________________________________</w:t>
      </w:r>
    </w:p>
    <w:p w:rsidR="006028BF" w:rsidRDefault="006028BF">
      <w:pPr>
        <w:pStyle w:val="ConsPlusNonformat"/>
      </w:pPr>
      <w:r>
        <w:t>3. Характеристика объекта:</w:t>
      </w:r>
    </w:p>
    <w:p w:rsidR="006028BF" w:rsidRDefault="006028BF">
      <w:pPr>
        <w:pStyle w:val="ConsPlusNonformat"/>
      </w:pPr>
      <w:r>
        <w:t xml:space="preserve">    износ в % __________ этажность __________ подъездов __________</w:t>
      </w:r>
    </w:p>
    <w:p w:rsidR="006028BF" w:rsidRDefault="006028BF">
      <w:pPr>
        <w:pStyle w:val="ConsPlusNonformat"/>
      </w:pPr>
      <w:r>
        <w:t xml:space="preserve">    наличие подвалов, цокольных этажей, м2, общей площади ________</w:t>
      </w:r>
    </w:p>
    <w:p w:rsidR="006028BF" w:rsidRDefault="006028BF">
      <w:pPr>
        <w:pStyle w:val="ConsPlusNonformat"/>
      </w:pPr>
      <w:r>
        <w:t xml:space="preserve">    количество квартир ___________ (шт.)</w:t>
      </w:r>
    </w:p>
    <w:p w:rsidR="006028BF" w:rsidRDefault="006028BF">
      <w:pPr>
        <w:pStyle w:val="ConsPlusNonformat"/>
      </w:pPr>
      <w:r>
        <w:t xml:space="preserve">    общая полезная площадь объекта _______________________ (кв. м)</w:t>
      </w:r>
    </w:p>
    <w:p w:rsidR="006028BF" w:rsidRDefault="006028BF">
      <w:pPr>
        <w:pStyle w:val="ConsPlusNonformat"/>
      </w:pPr>
      <w:r>
        <w:t xml:space="preserve">    жилая площадь ________________________________________ (кв. м)</w:t>
      </w:r>
    </w:p>
    <w:p w:rsidR="006028BF" w:rsidRDefault="006028BF">
      <w:pPr>
        <w:pStyle w:val="ConsPlusNonformat"/>
      </w:pPr>
      <w:r>
        <w:t xml:space="preserve">    нежилая площадь _________________________________, в том числе</w:t>
      </w:r>
    </w:p>
    <w:p w:rsidR="006028BF" w:rsidRDefault="006028BF">
      <w:pPr>
        <w:pStyle w:val="ConsPlusNonformat"/>
      </w:pPr>
      <w:r>
        <w:t xml:space="preserve">    под производственные нужды ___________________________ (кв. м)</w:t>
      </w:r>
    </w:p>
    <w:p w:rsidR="006028BF" w:rsidRDefault="006028BF">
      <w:pPr>
        <w:pStyle w:val="ConsPlusNonformat"/>
      </w:pPr>
      <w:r>
        <w:t>4. Характеристика   инженерного   оборудования,   механизмов   (их</w:t>
      </w:r>
    </w:p>
    <w:p w:rsidR="006028BF" w:rsidRDefault="006028BF">
      <w:pPr>
        <w:pStyle w:val="ConsPlusNonformat"/>
      </w:pPr>
      <w:r>
        <w:t>количество) ______________________________________________________</w:t>
      </w:r>
    </w:p>
    <w:p w:rsidR="006028BF" w:rsidRDefault="006028BF">
      <w:pPr>
        <w:pStyle w:val="ConsPlusNonformat"/>
      </w:pPr>
      <w:r>
        <w:t>5. Источники:</w:t>
      </w:r>
    </w:p>
    <w:p w:rsidR="006028BF" w:rsidRDefault="006028BF">
      <w:pPr>
        <w:pStyle w:val="ConsPlusNonformat"/>
      </w:pPr>
      <w:r>
        <w:t xml:space="preserve">    теплоснабжения _______________________________________________</w:t>
      </w:r>
    </w:p>
    <w:p w:rsidR="006028BF" w:rsidRDefault="006028BF">
      <w:pPr>
        <w:pStyle w:val="ConsPlusNonformat"/>
      </w:pPr>
      <w:r>
        <w:t xml:space="preserve">    газоснабжения ________________________________________________</w:t>
      </w:r>
    </w:p>
    <w:p w:rsidR="006028BF" w:rsidRDefault="006028BF">
      <w:pPr>
        <w:pStyle w:val="ConsPlusNonformat"/>
      </w:pPr>
      <w:r>
        <w:t xml:space="preserve">    твердого и жидкого топлива ___________________________________</w:t>
      </w:r>
    </w:p>
    <w:p w:rsidR="006028BF" w:rsidRDefault="006028BF">
      <w:pPr>
        <w:pStyle w:val="ConsPlusNonformat"/>
      </w:pPr>
      <w:r>
        <w:t xml:space="preserve">    энергоснабжения ______________________________________________</w:t>
      </w:r>
    </w:p>
    <w:p w:rsidR="006028BF" w:rsidRDefault="006028BF">
      <w:pPr>
        <w:pStyle w:val="ConsPlusNonformat"/>
      </w:pPr>
      <w:r>
        <w:t xml:space="preserve">    Системы АПЗ и дымоудаления ___________________________________</w:t>
      </w:r>
    </w:p>
    <w:p w:rsidR="006028BF" w:rsidRDefault="006028BF">
      <w:pPr>
        <w:pStyle w:val="ConsPlusNonformat"/>
      </w:pPr>
    </w:p>
    <w:p w:rsidR="006028BF" w:rsidRDefault="006028BF">
      <w:pPr>
        <w:pStyle w:val="ConsPlusNonformat"/>
      </w:pPr>
      <w:bookmarkStart w:id="128" w:name="Par2169"/>
      <w:bookmarkEnd w:id="128"/>
      <w:r>
        <w:t xml:space="preserve">           II. РЕЗУЛЬТАТЫ ЭКСПЛУАТАЦИИ ОБЪЕКТА В ЗИМНИХ</w:t>
      </w:r>
    </w:p>
    <w:p w:rsidR="006028BF" w:rsidRDefault="006028BF">
      <w:pPr>
        <w:pStyle w:val="ConsPlusNonformat"/>
      </w:pPr>
      <w:r>
        <w:t xml:space="preserve">                   УСЛОВИЯХ ПРОШЕДШЕГО 200_ г.</w:t>
      </w:r>
    </w:p>
    <w:p w:rsidR="006028BF" w:rsidRDefault="006028BF">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840"/>
        <w:gridCol w:w="2520"/>
        <w:gridCol w:w="720"/>
        <w:gridCol w:w="1920"/>
        <w:gridCol w:w="2400"/>
      </w:tblGrid>
      <w:tr w:rsidR="006028BF">
        <w:trPr>
          <w:trHeight w:val="1200"/>
          <w:tblCellSpacing w:w="5" w:type="nil"/>
        </w:trPr>
        <w:tc>
          <w:tcPr>
            <w:tcW w:w="84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52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виды неис-</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правностей (аварий)</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конструктивных эле-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ментов и инженерно-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оборудования    </w:t>
            </w:r>
          </w:p>
        </w:tc>
        <w:tc>
          <w:tcPr>
            <w:tcW w:w="72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tc>
        <w:tc>
          <w:tcPr>
            <w:tcW w:w="192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Причина воз-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никновения не-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исправностей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(аварий)      </w:t>
            </w:r>
          </w:p>
        </w:tc>
        <w:tc>
          <w:tcPr>
            <w:tcW w:w="240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Отметка о выпол-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ненных работах по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ликвидации неис-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правностей (ава-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рий) в текущем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200_ г.           </w:t>
            </w:r>
          </w:p>
        </w:tc>
      </w:tr>
      <w:tr w:rsidR="006028BF">
        <w:trPr>
          <w:tblCellSpacing w:w="5" w:type="nil"/>
        </w:trPr>
        <w:tc>
          <w:tcPr>
            <w:tcW w:w="8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p>
        </w:tc>
      </w:tr>
    </w:tbl>
    <w:p w:rsidR="006028BF" w:rsidRDefault="006028BF">
      <w:pPr>
        <w:widowControl w:val="0"/>
        <w:autoSpaceDE w:val="0"/>
        <w:autoSpaceDN w:val="0"/>
        <w:adjustRightInd w:val="0"/>
        <w:spacing w:after="0" w:line="240" w:lineRule="auto"/>
        <w:rPr>
          <w:rFonts w:ascii="Calibri" w:hAnsi="Calibri" w:cs="Calibri"/>
        </w:rPr>
      </w:pPr>
    </w:p>
    <w:p w:rsidR="006028BF" w:rsidRDefault="006028BF">
      <w:pPr>
        <w:pStyle w:val="ConsPlusCell"/>
        <w:rPr>
          <w:rFonts w:ascii="Courier New" w:hAnsi="Courier New" w:cs="Courier New"/>
          <w:sz w:val="20"/>
          <w:szCs w:val="20"/>
        </w:rPr>
      </w:pPr>
      <w:bookmarkStart w:id="129" w:name="Par2183"/>
      <w:bookmarkEnd w:id="129"/>
      <w:r>
        <w:rPr>
          <w:rFonts w:ascii="Courier New" w:hAnsi="Courier New" w:cs="Courier New"/>
          <w:sz w:val="20"/>
          <w:szCs w:val="20"/>
        </w:rPr>
        <w:t xml:space="preserve">           III. ОБЪЕМЫ ВЫПОЛНЕННЫХ РАБОТ ПО ПОДГОТОВКЕ</w:t>
      </w:r>
    </w:p>
    <w:p w:rsidR="006028BF" w:rsidRDefault="006028BF">
      <w:pPr>
        <w:pStyle w:val="ConsPlusCell"/>
        <w:rPr>
          <w:rFonts w:ascii="Courier New" w:hAnsi="Courier New" w:cs="Courier New"/>
          <w:sz w:val="20"/>
          <w:szCs w:val="20"/>
        </w:rPr>
      </w:pPr>
      <w:r>
        <w:rPr>
          <w:rFonts w:ascii="Courier New" w:hAnsi="Courier New" w:cs="Courier New"/>
          <w:sz w:val="20"/>
          <w:szCs w:val="20"/>
        </w:rPr>
        <w:t xml:space="preserve">         ОБЪЕКТА К ЭКСПЛУАТАЦИИ В ЗИМНИХ УСЛОВИЯХ 200_ г.</w:t>
      </w:r>
    </w:p>
    <w:p w:rsidR="006028BF" w:rsidRDefault="006028BF">
      <w:pPr>
        <w:pStyle w:val="ConsPlusCell"/>
        <w:rPr>
          <w:rFonts w:ascii="Courier New" w:hAnsi="Courier New" w:cs="Courier New"/>
          <w:sz w:val="20"/>
          <w:szCs w:val="20"/>
        </w:rPr>
      </w:pP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N  │Виды выполненных работ по кон-│ Единицы │Всего по│Выполнено│</w:t>
      </w:r>
    </w:p>
    <w:p w:rsidR="006028BF" w:rsidRDefault="006028BF">
      <w:pPr>
        <w:pStyle w:val="ConsPlusCell"/>
        <w:rPr>
          <w:rFonts w:ascii="Courier New" w:hAnsi="Courier New" w:cs="Courier New"/>
          <w:sz w:val="20"/>
          <w:szCs w:val="20"/>
        </w:rPr>
      </w:pPr>
      <w:r>
        <w:rPr>
          <w:rFonts w:ascii="Courier New" w:hAnsi="Courier New" w:cs="Courier New"/>
          <w:sz w:val="20"/>
          <w:szCs w:val="20"/>
        </w:rPr>
        <w:t>│п/п │струкциям здания и технологи- │измерения│плану   │при под- │</w:t>
      </w:r>
    </w:p>
    <w:p w:rsidR="006028BF" w:rsidRDefault="006028BF">
      <w:pPr>
        <w:pStyle w:val="ConsPlusCell"/>
        <w:rPr>
          <w:rFonts w:ascii="Courier New" w:hAnsi="Courier New" w:cs="Courier New"/>
          <w:sz w:val="20"/>
          <w:szCs w:val="20"/>
        </w:rPr>
      </w:pPr>
      <w:r>
        <w:rPr>
          <w:rFonts w:ascii="Courier New" w:hAnsi="Courier New" w:cs="Courier New"/>
          <w:sz w:val="20"/>
          <w:szCs w:val="20"/>
        </w:rPr>
        <w:t>│    │ческому и инженерному оборудо-│         │подго-  │готовке к│</w:t>
      </w:r>
    </w:p>
    <w:p w:rsidR="006028BF" w:rsidRDefault="006028BF">
      <w:pPr>
        <w:pStyle w:val="ConsPlusCell"/>
        <w:rPr>
          <w:rFonts w:ascii="Courier New" w:hAnsi="Courier New" w:cs="Courier New"/>
          <w:sz w:val="20"/>
          <w:szCs w:val="20"/>
        </w:rPr>
      </w:pPr>
      <w:r>
        <w:rPr>
          <w:rFonts w:ascii="Courier New" w:hAnsi="Courier New" w:cs="Courier New"/>
          <w:sz w:val="20"/>
          <w:szCs w:val="20"/>
        </w:rPr>
        <w:t>│    │ванию                         │         │товки к │зиме     │</w:t>
      </w:r>
    </w:p>
    <w:p w:rsidR="006028BF" w:rsidRDefault="006028BF">
      <w:pPr>
        <w:pStyle w:val="ConsPlusCell"/>
        <w:rPr>
          <w:rFonts w:ascii="Courier New" w:hAnsi="Courier New" w:cs="Courier New"/>
          <w:sz w:val="20"/>
          <w:szCs w:val="20"/>
        </w:rPr>
      </w:pPr>
      <w:r>
        <w:rPr>
          <w:rFonts w:ascii="Courier New" w:hAnsi="Courier New" w:cs="Courier New"/>
          <w:sz w:val="20"/>
          <w:szCs w:val="20"/>
        </w:rPr>
        <w:t>│    │                              │         │зиме    │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1 │               2              │    3    │    4   │    5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1│Объем работ                   │         │        │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lastRenderedPageBreak/>
        <w:t>│   2│Ремонт кровли                 │         │        │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3│Ремонт чердачных помещений, 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│том числе: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утепление (засыпка) чер-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дачного перекрытия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изоляция трубопроводов,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вентиляционных коробов и ка-│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мер, расширительных баков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4│Ремонт фасадов, в том числе: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ремонт и покраска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герметизация швов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ремонт водосточных труб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утепление оконных проемов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утепление дверных проемов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5│Ремонт подвальных помещений, в│         │        │         │</w:t>
      </w:r>
    </w:p>
    <w:p w:rsidR="006028BF" w:rsidRDefault="006028BF">
      <w:pPr>
        <w:pStyle w:val="ConsPlusCell"/>
        <w:rPr>
          <w:rFonts w:ascii="Courier New" w:hAnsi="Courier New" w:cs="Courier New"/>
          <w:sz w:val="20"/>
          <w:szCs w:val="20"/>
        </w:rPr>
      </w:pPr>
      <w:r>
        <w:rPr>
          <w:rFonts w:ascii="Courier New" w:hAnsi="Courier New" w:cs="Courier New"/>
          <w:sz w:val="20"/>
          <w:szCs w:val="20"/>
        </w:rPr>
        <w:t>│    │том числе: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изоляция трубопроводов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ремонт дренажных и водоот-│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водящих устройств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6│Ремонт покрытий дворовых тер-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│риторий, в том числе: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отмосток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приямков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7│Ремонт инженерного оборудова-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│ния, в том числе: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1) центрального отопления: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радиаторов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трубопроводов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запорной арматуры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промывка и опрессовка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2) котельных: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котлов на газовом топли-│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ве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то же, на угле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тепловых пунктов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элеваторных узлов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3) горячего водоснабжения: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трубопроводов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запорной арматуры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промывка и опрессовка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4) водопровода: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ремонт и замена арматуры│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ремонт и изоляция труб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5) канализации: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ремонт трубопроводов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ремонт колодцев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промывка системы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6) электрооборудования: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световой электропроводки│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силовой электропроводки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вводных устройств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электрощитовых          │         │        │         │</w:t>
      </w:r>
    </w:p>
    <w:p w:rsidR="006028BF" w:rsidRDefault="006028BF">
      <w:pPr>
        <w:pStyle w:val="ConsPlusCell"/>
        <w:rPr>
          <w:rFonts w:ascii="Courier New" w:hAnsi="Courier New" w:cs="Courier New"/>
          <w:sz w:val="20"/>
          <w:szCs w:val="20"/>
        </w:rPr>
      </w:pPr>
      <w:r>
        <w:rPr>
          <w:rFonts w:ascii="Courier New" w:hAnsi="Courier New" w:cs="Courier New"/>
          <w:sz w:val="20"/>
          <w:szCs w:val="20"/>
        </w:rPr>
        <w:t>│    │      электродвигателей       │         │        │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lastRenderedPageBreak/>
        <w:t>│   8│Другие работы                 │         │        │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9│Обеспеченность объекта:       │         │        │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p>
    <w:p w:rsidR="006028BF" w:rsidRDefault="006028BF">
      <w:pPr>
        <w:pStyle w:val="ConsPlusCell"/>
        <w:rPr>
          <w:rFonts w:ascii="Courier New" w:hAnsi="Courier New" w:cs="Courier New"/>
          <w:sz w:val="20"/>
          <w:szCs w:val="20"/>
        </w:rPr>
      </w:pPr>
      <w:r>
        <w:rPr>
          <w:rFonts w:ascii="Courier New" w:hAnsi="Courier New" w:cs="Courier New"/>
          <w:sz w:val="20"/>
          <w:szCs w:val="20"/>
        </w:rPr>
        <w:t>котельных топливом ________________________ (указать запас в днях)</w:t>
      </w:r>
    </w:p>
    <w:p w:rsidR="006028BF" w:rsidRDefault="006028BF">
      <w:pPr>
        <w:pStyle w:val="ConsPlusCell"/>
        <w:rPr>
          <w:rFonts w:ascii="Courier New" w:hAnsi="Courier New" w:cs="Courier New"/>
          <w:sz w:val="20"/>
          <w:szCs w:val="20"/>
        </w:rPr>
      </w:pPr>
      <w:r>
        <w:rPr>
          <w:rFonts w:ascii="Courier New" w:hAnsi="Courier New" w:cs="Courier New"/>
          <w:sz w:val="20"/>
          <w:szCs w:val="20"/>
        </w:rPr>
        <w:t>___________________________________________________ (тыс. куб. м)</w:t>
      </w:r>
    </w:p>
    <w:p w:rsidR="006028BF" w:rsidRDefault="006028BF">
      <w:pPr>
        <w:pStyle w:val="ConsPlusCell"/>
        <w:rPr>
          <w:rFonts w:ascii="Courier New" w:hAnsi="Courier New" w:cs="Courier New"/>
          <w:sz w:val="20"/>
          <w:szCs w:val="20"/>
        </w:rPr>
      </w:pPr>
      <w:r>
        <w:rPr>
          <w:rFonts w:ascii="Courier New" w:hAnsi="Courier New" w:cs="Courier New"/>
          <w:sz w:val="20"/>
          <w:szCs w:val="20"/>
        </w:rPr>
        <w:t>горюче-смазочными материалами и бензином __________ (тыс. усл. т)</w:t>
      </w:r>
    </w:p>
    <w:p w:rsidR="006028BF" w:rsidRDefault="006028BF">
      <w:pPr>
        <w:pStyle w:val="ConsPlusCell"/>
        <w:rPr>
          <w:rFonts w:ascii="Courier New" w:hAnsi="Courier New" w:cs="Courier New"/>
          <w:sz w:val="20"/>
          <w:szCs w:val="20"/>
        </w:rPr>
      </w:pPr>
      <w:r>
        <w:rPr>
          <w:rFonts w:ascii="Courier New" w:hAnsi="Courier New" w:cs="Courier New"/>
          <w:sz w:val="20"/>
          <w:szCs w:val="20"/>
        </w:rPr>
        <w:t>пескосоляной смесью и химреагентами _______________ (тыс. куб. м)</w:t>
      </w:r>
    </w:p>
    <w:p w:rsidR="006028BF" w:rsidRDefault="006028BF">
      <w:pPr>
        <w:pStyle w:val="ConsPlusCell"/>
        <w:rPr>
          <w:rFonts w:ascii="Courier New" w:hAnsi="Courier New" w:cs="Courier New"/>
          <w:sz w:val="20"/>
          <w:szCs w:val="20"/>
        </w:rPr>
      </w:pPr>
      <w:r>
        <w:rPr>
          <w:rFonts w:ascii="Courier New" w:hAnsi="Courier New" w:cs="Courier New"/>
          <w:sz w:val="20"/>
          <w:szCs w:val="20"/>
        </w:rPr>
        <w:t>инструментом и инвентарем для зимней уборки территорий _____ (шт.)</w:t>
      </w:r>
    </w:p>
    <w:p w:rsidR="006028BF" w:rsidRDefault="006028BF">
      <w:pPr>
        <w:pStyle w:val="ConsPlusCell"/>
        <w:rPr>
          <w:rFonts w:ascii="Courier New" w:hAnsi="Courier New" w:cs="Courier New"/>
          <w:sz w:val="20"/>
          <w:szCs w:val="20"/>
        </w:rPr>
      </w:pPr>
    </w:p>
    <w:p w:rsidR="006028BF" w:rsidRDefault="006028BF">
      <w:pPr>
        <w:pStyle w:val="ConsPlusCell"/>
        <w:rPr>
          <w:rFonts w:ascii="Courier New" w:hAnsi="Courier New" w:cs="Courier New"/>
          <w:sz w:val="20"/>
          <w:szCs w:val="20"/>
        </w:rPr>
      </w:pPr>
      <w:bookmarkStart w:id="130" w:name="Par2272"/>
      <w:bookmarkEnd w:id="130"/>
      <w:r>
        <w:rPr>
          <w:rFonts w:ascii="Courier New" w:hAnsi="Courier New" w:cs="Courier New"/>
          <w:sz w:val="20"/>
          <w:szCs w:val="20"/>
        </w:rPr>
        <w:t xml:space="preserve">            IV. РЕЗУЛЬТАТЫ ПРОВЕРКИ ГОТОВНОСТИ ОБЪЕКТА</w:t>
      </w:r>
    </w:p>
    <w:p w:rsidR="006028BF" w:rsidRDefault="006028BF">
      <w:pPr>
        <w:pStyle w:val="ConsPlusCell"/>
        <w:rPr>
          <w:rFonts w:ascii="Courier New" w:hAnsi="Courier New" w:cs="Courier New"/>
          <w:sz w:val="20"/>
          <w:szCs w:val="20"/>
        </w:rPr>
      </w:pPr>
      <w:r>
        <w:rPr>
          <w:rFonts w:ascii="Courier New" w:hAnsi="Courier New" w:cs="Courier New"/>
          <w:sz w:val="20"/>
          <w:szCs w:val="20"/>
        </w:rPr>
        <w:t xml:space="preserve">                          К ЗИМЕ 200_ г.</w:t>
      </w:r>
    </w:p>
    <w:p w:rsidR="006028BF" w:rsidRDefault="006028BF">
      <w:pPr>
        <w:pStyle w:val="ConsPlusCell"/>
        <w:rPr>
          <w:rFonts w:ascii="Courier New" w:hAnsi="Courier New" w:cs="Courier New"/>
          <w:sz w:val="20"/>
          <w:szCs w:val="20"/>
        </w:rPr>
      </w:pPr>
    </w:p>
    <w:p w:rsidR="006028BF" w:rsidRDefault="006028BF">
      <w:pPr>
        <w:pStyle w:val="ConsPlusCell"/>
        <w:rPr>
          <w:rFonts w:ascii="Courier New" w:hAnsi="Courier New" w:cs="Courier New"/>
          <w:sz w:val="20"/>
          <w:szCs w:val="20"/>
        </w:rPr>
      </w:pPr>
      <w:r>
        <w:rPr>
          <w:rFonts w:ascii="Courier New" w:hAnsi="Courier New" w:cs="Courier New"/>
          <w:sz w:val="20"/>
          <w:szCs w:val="20"/>
        </w:rPr>
        <w:t>Комиссия в составе:</w:t>
      </w:r>
    </w:p>
    <w:p w:rsidR="006028BF" w:rsidRDefault="006028BF">
      <w:pPr>
        <w:pStyle w:val="ConsPlusCell"/>
        <w:rPr>
          <w:rFonts w:ascii="Courier New" w:hAnsi="Courier New" w:cs="Courier New"/>
          <w:sz w:val="20"/>
          <w:szCs w:val="20"/>
        </w:rPr>
      </w:pPr>
      <w:r>
        <w:rPr>
          <w:rFonts w:ascii="Courier New" w:hAnsi="Courier New" w:cs="Courier New"/>
          <w:sz w:val="20"/>
          <w:szCs w:val="20"/>
        </w:rPr>
        <w:t>председателя - ответственного</w:t>
      </w:r>
    </w:p>
    <w:p w:rsidR="006028BF" w:rsidRDefault="006028BF">
      <w:pPr>
        <w:pStyle w:val="ConsPlusCell"/>
        <w:rPr>
          <w:rFonts w:ascii="Courier New" w:hAnsi="Courier New" w:cs="Courier New"/>
          <w:sz w:val="20"/>
          <w:szCs w:val="20"/>
        </w:rPr>
      </w:pPr>
      <w:r>
        <w:rPr>
          <w:rFonts w:ascii="Courier New" w:hAnsi="Courier New" w:cs="Courier New"/>
          <w:sz w:val="20"/>
          <w:szCs w:val="20"/>
        </w:rPr>
        <w:t>руководителя обслуживающего</w:t>
      </w:r>
    </w:p>
    <w:p w:rsidR="006028BF" w:rsidRDefault="006028BF">
      <w:pPr>
        <w:pStyle w:val="ConsPlusCell"/>
        <w:rPr>
          <w:rFonts w:ascii="Courier New" w:hAnsi="Courier New" w:cs="Courier New"/>
          <w:sz w:val="20"/>
          <w:szCs w:val="20"/>
        </w:rPr>
      </w:pPr>
      <w:r>
        <w:rPr>
          <w:rFonts w:ascii="Courier New" w:hAnsi="Courier New" w:cs="Courier New"/>
          <w:sz w:val="20"/>
          <w:szCs w:val="20"/>
        </w:rPr>
        <w:t>предприятия ______________________________________________________</w:t>
      </w:r>
    </w:p>
    <w:p w:rsidR="006028BF" w:rsidRDefault="006028BF">
      <w:pPr>
        <w:pStyle w:val="ConsPlusCell"/>
        <w:rPr>
          <w:rFonts w:ascii="Courier New" w:hAnsi="Courier New" w:cs="Courier New"/>
          <w:sz w:val="20"/>
          <w:szCs w:val="20"/>
        </w:rPr>
      </w:pPr>
      <w:r>
        <w:rPr>
          <w:rFonts w:ascii="Courier New" w:hAnsi="Courier New" w:cs="Courier New"/>
          <w:sz w:val="20"/>
          <w:szCs w:val="20"/>
        </w:rPr>
        <w:t>членов комиссии:</w:t>
      </w:r>
    </w:p>
    <w:p w:rsidR="006028BF" w:rsidRDefault="006028BF">
      <w:pPr>
        <w:pStyle w:val="ConsPlusCell"/>
        <w:rPr>
          <w:rFonts w:ascii="Courier New" w:hAnsi="Courier New" w:cs="Courier New"/>
          <w:sz w:val="20"/>
          <w:szCs w:val="20"/>
        </w:rPr>
      </w:pPr>
      <w:r>
        <w:rPr>
          <w:rFonts w:ascii="Courier New" w:hAnsi="Courier New" w:cs="Courier New"/>
          <w:sz w:val="20"/>
          <w:szCs w:val="20"/>
        </w:rPr>
        <w:t>представителей общественности:</w:t>
      </w:r>
    </w:p>
    <w:p w:rsidR="006028BF" w:rsidRDefault="006028BF">
      <w:pPr>
        <w:pStyle w:val="ConsPlusCell"/>
        <w:rPr>
          <w:rFonts w:ascii="Courier New" w:hAnsi="Courier New" w:cs="Courier New"/>
          <w:sz w:val="20"/>
          <w:szCs w:val="20"/>
        </w:rPr>
      </w:pPr>
      <w:r>
        <w:rPr>
          <w:rFonts w:ascii="Courier New" w:hAnsi="Courier New" w:cs="Courier New"/>
          <w:sz w:val="20"/>
          <w:szCs w:val="20"/>
        </w:rPr>
        <w:t>1.</w:t>
      </w:r>
    </w:p>
    <w:p w:rsidR="006028BF" w:rsidRDefault="006028BF">
      <w:pPr>
        <w:pStyle w:val="ConsPlusCell"/>
        <w:rPr>
          <w:rFonts w:ascii="Courier New" w:hAnsi="Courier New" w:cs="Courier New"/>
          <w:sz w:val="20"/>
          <w:szCs w:val="20"/>
        </w:rPr>
      </w:pPr>
      <w:r>
        <w:rPr>
          <w:rFonts w:ascii="Courier New" w:hAnsi="Courier New" w:cs="Courier New"/>
          <w:sz w:val="20"/>
          <w:szCs w:val="20"/>
        </w:rPr>
        <w:t>2.</w:t>
      </w:r>
    </w:p>
    <w:p w:rsidR="006028BF" w:rsidRDefault="006028BF">
      <w:pPr>
        <w:pStyle w:val="ConsPlusCell"/>
        <w:rPr>
          <w:rFonts w:ascii="Courier New" w:hAnsi="Courier New" w:cs="Courier New"/>
          <w:sz w:val="20"/>
          <w:szCs w:val="20"/>
        </w:rPr>
      </w:pPr>
      <w:r>
        <w:rPr>
          <w:rFonts w:ascii="Courier New" w:hAnsi="Courier New" w:cs="Courier New"/>
          <w:sz w:val="20"/>
          <w:szCs w:val="20"/>
        </w:rPr>
        <w:t>3.</w:t>
      </w:r>
    </w:p>
    <w:p w:rsidR="006028BF" w:rsidRDefault="006028BF">
      <w:pPr>
        <w:pStyle w:val="ConsPlusCell"/>
        <w:rPr>
          <w:rFonts w:ascii="Courier New" w:hAnsi="Courier New" w:cs="Courier New"/>
          <w:sz w:val="20"/>
          <w:szCs w:val="20"/>
        </w:rPr>
      </w:pPr>
      <w:r>
        <w:rPr>
          <w:rFonts w:ascii="Courier New" w:hAnsi="Courier New" w:cs="Courier New"/>
          <w:sz w:val="20"/>
          <w:szCs w:val="20"/>
        </w:rPr>
        <w:t>представителей специализированных организаций:</w:t>
      </w:r>
    </w:p>
    <w:p w:rsidR="006028BF" w:rsidRDefault="006028BF">
      <w:pPr>
        <w:pStyle w:val="ConsPlusCell"/>
        <w:rPr>
          <w:rFonts w:ascii="Courier New" w:hAnsi="Courier New" w:cs="Courier New"/>
          <w:sz w:val="20"/>
          <w:szCs w:val="20"/>
        </w:rPr>
      </w:pPr>
      <w:r>
        <w:rPr>
          <w:rFonts w:ascii="Courier New" w:hAnsi="Courier New" w:cs="Courier New"/>
          <w:sz w:val="20"/>
          <w:szCs w:val="20"/>
        </w:rPr>
        <w:t>1.</w:t>
      </w:r>
    </w:p>
    <w:p w:rsidR="006028BF" w:rsidRDefault="006028BF">
      <w:pPr>
        <w:pStyle w:val="ConsPlusCell"/>
        <w:rPr>
          <w:rFonts w:ascii="Courier New" w:hAnsi="Courier New" w:cs="Courier New"/>
          <w:sz w:val="20"/>
          <w:szCs w:val="20"/>
        </w:rPr>
      </w:pPr>
      <w:r>
        <w:rPr>
          <w:rFonts w:ascii="Courier New" w:hAnsi="Courier New" w:cs="Courier New"/>
          <w:sz w:val="20"/>
          <w:szCs w:val="20"/>
        </w:rPr>
        <w:t>2.</w:t>
      </w:r>
    </w:p>
    <w:p w:rsidR="006028BF" w:rsidRDefault="006028BF">
      <w:pPr>
        <w:pStyle w:val="ConsPlusCell"/>
        <w:rPr>
          <w:rFonts w:ascii="Courier New" w:hAnsi="Courier New" w:cs="Courier New"/>
          <w:sz w:val="20"/>
          <w:szCs w:val="20"/>
        </w:rPr>
      </w:pPr>
      <w:r>
        <w:rPr>
          <w:rFonts w:ascii="Courier New" w:hAnsi="Courier New" w:cs="Courier New"/>
          <w:sz w:val="20"/>
          <w:szCs w:val="20"/>
        </w:rPr>
        <w:t>3.</w:t>
      </w:r>
    </w:p>
    <w:p w:rsidR="006028BF" w:rsidRDefault="006028BF">
      <w:pPr>
        <w:pStyle w:val="ConsPlusCell"/>
        <w:rPr>
          <w:rFonts w:ascii="Courier New" w:hAnsi="Courier New" w:cs="Courier New"/>
          <w:sz w:val="20"/>
          <w:szCs w:val="20"/>
        </w:rPr>
      </w:pPr>
      <w:r>
        <w:rPr>
          <w:rFonts w:ascii="Courier New" w:hAnsi="Courier New" w:cs="Courier New"/>
          <w:sz w:val="20"/>
          <w:szCs w:val="20"/>
        </w:rPr>
        <w:t>и. т.д.</w:t>
      </w:r>
    </w:p>
    <w:p w:rsidR="006028BF" w:rsidRDefault="006028BF">
      <w:pPr>
        <w:pStyle w:val="ConsPlusCell"/>
        <w:rPr>
          <w:rFonts w:ascii="Courier New" w:hAnsi="Courier New" w:cs="Courier New"/>
          <w:sz w:val="20"/>
          <w:szCs w:val="20"/>
        </w:rPr>
      </w:pPr>
      <w:r>
        <w:rPr>
          <w:rFonts w:ascii="Courier New" w:hAnsi="Courier New" w:cs="Courier New"/>
          <w:sz w:val="20"/>
          <w:szCs w:val="20"/>
        </w:rPr>
        <w:t>произвела проверку  вышеуказанного  объекта  и  подтверждает,  что</w:t>
      </w:r>
    </w:p>
    <w:p w:rsidR="006028BF" w:rsidRDefault="006028BF">
      <w:pPr>
        <w:pStyle w:val="ConsPlusCell"/>
        <w:rPr>
          <w:rFonts w:ascii="Courier New" w:hAnsi="Courier New" w:cs="Courier New"/>
          <w:sz w:val="20"/>
          <w:szCs w:val="20"/>
        </w:rPr>
      </w:pPr>
      <w:r>
        <w:rPr>
          <w:rFonts w:ascii="Courier New" w:hAnsi="Courier New" w:cs="Courier New"/>
          <w:sz w:val="20"/>
          <w:szCs w:val="20"/>
        </w:rPr>
        <w:t>данный объект к эксплуатации в зимних условиях подготовлен.</w:t>
      </w:r>
    </w:p>
    <w:p w:rsidR="006028BF" w:rsidRDefault="006028BF">
      <w:pPr>
        <w:pStyle w:val="ConsPlusCell"/>
        <w:rPr>
          <w:rFonts w:ascii="Courier New" w:hAnsi="Courier New" w:cs="Courier New"/>
          <w:sz w:val="20"/>
          <w:szCs w:val="20"/>
        </w:rPr>
      </w:pPr>
    </w:p>
    <w:p w:rsidR="006028BF" w:rsidRDefault="006028BF">
      <w:pPr>
        <w:pStyle w:val="ConsPlusCell"/>
        <w:rPr>
          <w:rFonts w:ascii="Courier New" w:hAnsi="Courier New" w:cs="Courier New"/>
          <w:sz w:val="20"/>
          <w:szCs w:val="20"/>
        </w:rPr>
      </w:pPr>
      <w:r>
        <w:rPr>
          <w:rFonts w:ascii="Courier New" w:hAnsi="Courier New" w:cs="Courier New"/>
          <w:sz w:val="20"/>
          <w:szCs w:val="20"/>
        </w:rPr>
        <w:t>Председатель комиссии:                                   (подпись)</w:t>
      </w:r>
    </w:p>
    <w:p w:rsidR="006028BF" w:rsidRDefault="006028BF">
      <w:pPr>
        <w:pStyle w:val="ConsPlusCell"/>
        <w:rPr>
          <w:rFonts w:ascii="Courier New" w:hAnsi="Courier New" w:cs="Courier New"/>
          <w:sz w:val="20"/>
          <w:szCs w:val="20"/>
        </w:rPr>
      </w:pPr>
    </w:p>
    <w:p w:rsidR="006028BF" w:rsidRDefault="006028BF">
      <w:pPr>
        <w:pStyle w:val="ConsPlusCell"/>
        <w:rPr>
          <w:rFonts w:ascii="Courier New" w:hAnsi="Courier New" w:cs="Courier New"/>
          <w:sz w:val="20"/>
          <w:szCs w:val="20"/>
        </w:rPr>
      </w:pPr>
      <w:r>
        <w:rPr>
          <w:rFonts w:ascii="Courier New" w:hAnsi="Courier New" w:cs="Courier New"/>
          <w:sz w:val="20"/>
          <w:szCs w:val="20"/>
        </w:rPr>
        <w:t>Члены:                                                   (подпись)</w:t>
      </w:r>
    </w:p>
    <w:p w:rsidR="006028BF" w:rsidRDefault="006028BF">
      <w:pPr>
        <w:pStyle w:val="ConsPlusCell"/>
        <w:rPr>
          <w:rFonts w:ascii="Courier New" w:hAnsi="Courier New" w:cs="Courier New"/>
          <w:sz w:val="20"/>
          <w:szCs w:val="20"/>
        </w:rPr>
      </w:pPr>
    </w:p>
    <w:p w:rsidR="006028BF" w:rsidRDefault="006028BF">
      <w:pPr>
        <w:pStyle w:val="ConsPlusCell"/>
        <w:rPr>
          <w:rFonts w:ascii="Courier New" w:hAnsi="Courier New" w:cs="Courier New"/>
          <w:sz w:val="20"/>
          <w:szCs w:val="20"/>
        </w:rPr>
      </w:pPr>
      <w:r>
        <w:rPr>
          <w:rFonts w:ascii="Courier New" w:hAnsi="Courier New" w:cs="Courier New"/>
          <w:sz w:val="20"/>
          <w:szCs w:val="20"/>
        </w:rPr>
        <w:t>"__" ___________ 200_ г.</w:t>
      </w:r>
    </w:p>
    <w:p w:rsidR="006028BF" w:rsidRDefault="006028BF">
      <w:pPr>
        <w:pStyle w:val="ConsPlusCell"/>
        <w:rPr>
          <w:rFonts w:ascii="Courier New" w:hAnsi="Courier New" w:cs="Courier New"/>
          <w:sz w:val="20"/>
          <w:szCs w:val="20"/>
        </w:rPr>
      </w:pPr>
    </w:p>
    <w:p w:rsidR="006028BF" w:rsidRDefault="006028BF">
      <w:pPr>
        <w:pStyle w:val="ConsPlusCell"/>
        <w:rPr>
          <w:rFonts w:ascii="Courier New" w:hAnsi="Courier New" w:cs="Courier New"/>
          <w:sz w:val="20"/>
          <w:szCs w:val="20"/>
        </w:rPr>
      </w:pPr>
      <w:r>
        <w:rPr>
          <w:rFonts w:ascii="Courier New" w:hAnsi="Courier New" w:cs="Courier New"/>
          <w:sz w:val="20"/>
          <w:szCs w:val="20"/>
        </w:rPr>
        <w:t>Разрешаю эксплуатацию данного дома в зимних условиях 200_ г.</w:t>
      </w:r>
    </w:p>
    <w:p w:rsidR="006028BF" w:rsidRDefault="006028BF">
      <w:pPr>
        <w:pStyle w:val="ConsPlusCell"/>
        <w:rPr>
          <w:rFonts w:ascii="Courier New" w:hAnsi="Courier New" w:cs="Courier New"/>
          <w:sz w:val="20"/>
          <w:szCs w:val="20"/>
        </w:rPr>
      </w:pPr>
      <w:r>
        <w:rPr>
          <w:rFonts w:ascii="Courier New" w:hAnsi="Courier New" w:cs="Courier New"/>
          <w:sz w:val="20"/>
          <w:szCs w:val="20"/>
        </w:rPr>
        <w:t>Начальник (заместитель) ЖЭО, ЖСК, ведомства и т.д.</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1"/>
        <w:rPr>
          <w:rFonts w:ascii="Calibri" w:hAnsi="Calibri" w:cs="Calibri"/>
        </w:rPr>
      </w:pPr>
      <w:bookmarkStart w:id="131" w:name="Par2305"/>
      <w:bookmarkEnd w:id="131"/>
      <w:r>
        <w:rPr>
          <w:rFonts w:ascii="Calibri" w:hAnsi="Calibri" w:cs="Calibri"/>
        </w:rPr>
        <w:t>Приложение N 10</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rPr>
          <w:rFonts w:ascii="Calibri" w:hAnsi="Calibri" w:cs="Calibri"/>
        </w:rPr>
      </w:pPr>
      <w:bookmarkStart w:id="132" w:name="Par2309"/>
      <w:bookmarkEnd w:id="132"/>
      <w:r>
        <w:rPr>
          <w:rFonts w:ascii="Calibri" w:hAnsi="Calibri" w:cs="Calibri"/>
        </w:rPr>
        <w:t>НЕИСПРАВНОСТИ ПЕЧЕЙ, ПРИЧИНЫ И МЕТОДЫ ИХ УСТРАНЕНИЯ</w:t>
      </w:r>
    </w:p>
    <w:p w:rsidR="006028BF" w:rsidRDefault="006028BF">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840"/>
        <w:gridCol w:w="2400"/>
        <w:gridCol w:w="2280"/>
        <w:gridCol w:w="2760"/>
      </w:tblGrid>
      <w:tr w:rsidR="006028BF">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40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неисправности,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внешнее проявление</w:t>
            </w:r>
          </w:p>
        </w:tc>
        <w:tc>
          <w:tcPr>
            <w:tcW w:w="228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Вероятная причина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неисправности  </w:t>
            </w:r>
          </w:p>
        </w:tc>
        <w:tc>
          <w:tcPr>
            <w:tcW w:w="2760" w:type="dxa"/>
            <w:tcBorders>
              <w:top w:val="single" w:sz="8" w:space="0" w:color="auto"/>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 устранения не-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исправности          </w:t>
            </w:r>
          </w:p>
        </w:tc>
      </w:tr>
      <w:tr w:rsidR="006028BF">
        <w:trPr>
          <w:tblCellSpacing w:w="5" w:type="nil"/>
        </w:trPr>
        <w:tc>
          <w:tcPr>
            <w:tcW w:w="8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7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028BF">
        <w:trPr>
          <w:trHeight w:val="1600"/>
          <w:tblCellSpacing w:w="5" w:type="nil"/>
        </w:trPr>
        <w:tc>
          <w:tcPr>
            <w:tcW w:w="8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Постепенное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ослабление   тяги.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Слабое     горение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топлива,       при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открытой  топочной</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дверке         дым</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поступает        в</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помещение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Засорение дымохо-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дов или дымовых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каналов (труб)   </w:t>
            </w:r>
          </w:p>
        </w:tc>
        <w:tc>
          <w:tcPr>
            <w:tcW w:w="27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Полная чистка печи от</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сажи,   удаление   из</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каналов  обвалившейся</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кладки,  раствора   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т.п.                 </w:t>
            </w:r>
          </w:p>
        </w:tc>
      </w:tr>
      <w:tr w:rsidR="006028BF">
        <w:trPr>
          <w:trHeight w:val="3400"/>
          <w:tblCellSpacing w:w="5" w:type="nil"/>
        </w:trPr>
        <w:tc>
          <w:tcPr>
            <w:tcW w:w="8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Внезапное   резкое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ослабление   тяги,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трубы</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выбивается  тонкая</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струйка дыма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Обрушение рассеч-</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 перекрыши или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другой части печи</w:t>
            </w:r>
          </w:p>
        </w:tc>
        <w:tc>
          <w:tcPr>
            <w:tcW w:w="27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Устранить       место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повреждения проверкой</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тяги   в   дымоходах,</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начиная   с   дымовой</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трубы.   Для    этого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вначале    необходимо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сжечь   бумагу    над</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вьюшкой,    затем   в</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прочистном  отверстии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   трубой  и  т.д.</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Изменение тяги укажет</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место повреждения.</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обрушении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кирпичей   необходимо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их извлечь, разобрать</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кладку и восстановить</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разрушенное место    </w:t>
            </w:r>
          </w:p>
        </w:tc>
      </w:tr>
      <w:tr w:rsidR="006028BF">
        <w:trPr>
          <w:trHeight w:val="1000"/>
          <w:tblCellSpacing w:w="5" w:type="nil"/>
        </w:trPr>
        <w:tc>
          <w:tcPr>
            <w:tcW w:w="8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Полное  отсутствие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тяги при  растопке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дымовой трубе 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дымоходах нахо-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дится холодный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воздух           </w:t>
            </w:r>
          </w:p>
        </w:tc>
        <w:tc>
          <w:tcPr>
            <w:tcW w:w="27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Сжечь над вьюшкой или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месте,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предусмотренном   для</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чистки,       бумагу,</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стружку и т.п.       </w:t>
            </w:r>
          </w:p>
        </w:tc>
      </w:tr>
      <w:tr w:rsidR="006028BF">
        <w:trPr>
          <w:trHeight w:val="1200"/>
          <w:tblCellSpacing w:w="5" w:type="nil"/>
        </w:trPr>
        <w:tc>
          <w:tcPr>
            <w:tcW w:w="8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ветре      дым</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выбивается       в</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помещение    через</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топочную дверку  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конфорки плиты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Тяга в трубе не-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достаточна. Кана-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лы трубы размеще-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 в зоне ветро-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вого подпора     </w:t>
            </w:r>
          </w:p>
        </w:tc>
        <w:tc>
          <w:tcPr>
            <w:tcW w:w="27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Нарастить     дымовую</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трубу      с    таким</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расчетом, чтобы    ее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оголовок  был выведен</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зоны   ветрового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подпора              </w:t>
            </w:r>
          </w:p>
        </w:tc>
      </w:tr>
      <w:tr w:rsidR="006028BF">
        <w:trPr>
          <w:trHeight w:val="6000"/>
          <w:tblCellSpacing w:w="5" w:type="nil"/>
        </w:trPr>
        <w:tc>
          <w:tcPr>
            <w:tcW w:w="8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дымовой   трубы</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стекает      вода,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труба            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дымообороты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покрываются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влагой.      Часть</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влаги  выходит  на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наружную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поверхность  трубы</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виде   темных</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пятен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Температура отхо-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дящих газов ниже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температуры кон-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денсации водяных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паров в дымовой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трубе            </w:t>
            </w:r>
          </w:p>
        </w:tc>
        <w:tc>
          <w:tcPr>
            <w:tcW w:w="27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Поднять   температуру</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отходящих   газов  на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выходе   из    канала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(трубы) на 15 град. С</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выше точки росы,  для</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чего: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 сократить    длину</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дымооборотов  в печах</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большим    числом</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дымооборотов;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 в печах  с  малыми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размерами  топливника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увеличить его размеры</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поставить</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колосниковую  решетку</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большего   сечения  с</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целью     возрастания</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количества теплоты;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увеличить  толщину</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стенок канала (трубы)</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или  утеплить  их  на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чердаке  и над крышей</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слоем   теплоизоляции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необходимой толщины;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 использовать   для</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топки    сухой    вид</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топлива;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 уменьшить  сечение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дымооборотов       до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нормативных значений </w:t>
            </w:r>
          </w:p>
        </w:tc>
      </w:tr>
      <w:tr w:rsidR="006028BF">
        <w:trPr>
          <w:trHeight w:val="1400"/>
          <w:tblCellSpacing w:w="5" w:type="nil"/>
        </w:trPr>
        <w:tc>
          <w:tcPr>
            <w:tcW w:w="8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Выпадение топочных</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дверок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Дверки установле-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 без лапок или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закреплены не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лапками, а прово-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локой, которая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перегорела       </w:t>
            </w:r>
          </w:p>
        </w:tc>
        <w:tc>
          <w:tcPr>
            <w:tcW w:w="27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Разобрать      кладку</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вокруг        дверок,</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извлечь их, наклепать</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лапки.      Поставить</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дверку  на  место   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заделать       кладку</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вокруг нее           </w:t>
            </w:r>
          </w:p>
        </w:tc>
      </w:tr>
      <w:tr w:rsidR="006028BF">
        <w:trPr>
          <w:trHeight w:val="1600"/>
          <w:tblCellSpacing w:w="5" w:type="nil"/>
        </w:trPr>
        <w:tc>
          <w:tcPr>
            <w:tcW w:w="8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тяги   при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закрытой вьюшечной</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задвижке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Движок до конца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заходит в рам-</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 или имеются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щели между рамкой</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кладкой        </w:t>
            </w:r>
          </w:p>
        </w:tc>
        <w:tc>
          <w:tcPr>
            <w:tcW w:w="27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Разобрать кладку  над</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задвижкой,    извлечь</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задвижку  и  очистить</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пазы.   При   наличии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щели между  рамкой  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кладкой  заложить  ее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стальной  полоской  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замазать глиной      </w:t>
            </w:r>
          </w:p>
        </w:tc>
      </w:tr>
      <w:tr w:rsidR="006028BF">
        <w:trPr>
          <w:trHeight w:val="1600"/>
          <w:tblCellSpacing w:w="5" w:type="nil"/>
        </w:trPr>
        <w:tc>
          <w:tcPr>
            <w:tcW w:w="8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Стенки печи     не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прогреваются  даже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после   длительной</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топки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Дымообороты пок-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рыты толстым сло-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 сажи или хо-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лодный воздух по-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ступает в дымо-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обороты через ще-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 в основании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w:t>
            </w:r>
          </w:p>
        </w:tc>
        <w:tc>
          <w:tcPr>
            <w:tcW w:w="27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Произвести     чистку</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печи,  проверить  дно</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дымооборотов  и   при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наличии         щелей</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замазать их раствором</w:t>
            </w:r>
          </w:p>
        </w:tc>
      </w:tr>
      <w:tr w:rsidR="006028BF">
        <w:trPr>
          <w:trHeight w:val="4000"/>
          <w:tblCellSpacing w:w="5" w:type="nil"/>
        </w:trPr>
        <w:tc>
          <w:tcPr>
            <w:tcW w:w="8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Появление в кладке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сквозных   трещин,</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поддающихся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заделке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Кладка произведе-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без перевязки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швов в нескольких</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рядах подряд;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между приборами 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кладкой отсутст-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вуют необходимые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зазоры; на печь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оказывают давле-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ние элементы зда-</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дающего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осадку; основание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выполнено без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учета требований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 и правил    </w:t>
            </w:r>
          </w:p>
        </w:tc>
        <w:tc>
          <w:tcPr>
            <w:tcW w:w="27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зависимости      от</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обнаруженных причин: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 переложить кладку,</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соблюдая    перевязку</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швов;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 извлечь  приборы 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установить их снова с</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соблюдением зазоров;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устранить давление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печь,    убрав</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давящий элемент;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 расшить  трещины 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затереть           их</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раствором;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 при      повторном</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появлении  трещин или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их         расширении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переложить      печь,</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установив    надежное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 (фундамент)</w:t>
            </w:r>
          </w:p>
        </w:tc>
      </w:tr>
      <w:tr w:rsidR="006028BF">
        <w:trPr>
          <w:trHeight w:val="600"/>
          <w:tblCellSpacing w:w="5" w:type="nil"/>
        </w:trPr>
        <w:tc>
          <w:tcPr>
            <w:tcW w:w="8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Край      кухонной</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плиты  при нагреве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приподымается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Противоположный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край плиты прижат</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кладкой          </w:t>
            </w:r>
          </w:p>
        </w:tc>
        <w:tc>
          <w:tcPr>
            <w:tcW w:w="27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Извлечь плиту       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уложить ее свободно  </w:t>
            </w:r>
          </w:p>
        </w:tc>
      </w:tr>
      <w:tr w:rsidR="006028BF">
        <w:trPr>
          <w:trHeight w:val="1200"/>
          <w:tblCellSpacing w:w="5" w:type="nil"/>
        </w:trPr>
        <w:tc>
          <w:tcPr>
            <w:tcW w:w="84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w:t>
            </w:r>
          </w:p>
        </w:tc>
        <w:tc>
          <w:tcPr>
            <w:tcW w:w="240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Сильный   перегрев</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отдельных участков</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w:t>
            </w:r>
          </w:p>
        </w:tc>
        <w:tc>
          <w:tcPr>
            <w:tcW w:w="228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Разрушение от-   </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дельных кирпичей </w:t>
            </w:r>
          </w:p>
        </w:tc>
        <w:tc>
          <w:tcPr>
            <w:tcW w:w="2760" w:type="dxa"/>
            <w:tcBorders>
              <w:left w:val="single" w:sz="8" w:space="0" w:color="auto"/>
              <w:bottom w:val="single" w:sz="8" w:space="0" w:color="auto"/>
              <w:right w:val="single" w:sz="8" w:space="0" w:color="auto"/>
            </w:tcBorders>
          </w:tcPr>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Сменить   разрушенные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кирпичи  новыми.  При</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появлении  прогрев  в</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большом    количестве</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печь         подлежит</w:t>
            </w:r>
          </w:p>
          <w:p w:rsidR="006028BF" w:rsidRDefault="006028B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перекладке           </w:t>
            </w:r>
          </w:p>
        </w:tc>
      </w:tr>
    </w:tbl>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outlineLvl w:val="1"/>
        <w:rPr>
          <w:rFonts w:ascii="Calibri" w:hAnsi="Calibri" w:cs="Calibri"/>
        </w:rPr>
      </w:pPr>
      <w:bookmarkStart w:id="133" w:name="Par2451"/>
      <w:bookmarkEnd w:id="133"/>
      <w:r>
        <w:rPr>
          <w:rFonts w:ascii="Calibri" w:hAnsi="Calibri" w:cs="Calibri"/>
        </w:rPr>
        <w:t>Приложение N 11</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jc w:val="center"/>
        <w:rPr>
          <w:rFonts w:ascii="Calibri" w:hAnsi="Calibri" w:cs="Calibri"/>
        </w:rPr>
      </w:pPr>
      <w:bookmarkStart w:id="134" w:name="Par2455"/>
      <w:bookmarkEnd w:id="134"/>
      <w:r>
        <w:rPr>
          <w:rFonts w:ascii="Calibri" w:hAnsi="Calibri" w:cs="Calibri"/>
        </w:rPr>
        <w:t>ГРАФИК</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КАЧЕСТВЕННОГО РЕГУЛИРОВАНИЯ ТЕМПЕРАТУРЫ ВОДЫ</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В СИСТЕМАХ ОТОПЛЕНИЯ ПРИ РАЗЛИЧНЫХ РАСЧЕТНЫХ И ТЕКУЩИХ</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ТЕМПЕРАТУРАХ НАРУЖНОГО ВОЗДУХА (ПРИ РАСЧЕТНЫХ ПЕРЕПАДАХ</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ВОДЫ В СИСТЕМЕ ОТОПЛЕНИЯ 95 - 70</w:t>
      </w:r>
    </w:p>
    <w:p w:rsidR="006028BF" w:rsidRDefault="006028BF">
      <w:pPr>
        <w:widowControl w:val="0"/>
        <w:autoSpaceDE w:val="0"/>
        <w:autoSpaceDN w:val="0"/>
        <w:adjustRightInd w:val="0"/>
        <w:spacing w:after="0" w:line="240" w:lineRule="auto"/>
        <w:jc w:val="center"/>
        <w:rPr>
          <w:rFonts w:ascii="Calibri" w:hAnsi="Calibri" w:cs="Calibri"/>
        </w:rPr>
      </w:pPr>
      <w:r>
        <w:rPr>
          <w:rFonts w:ascii="Calibri" w:hAnsi="Calibri" w:cs="Calibri"/>
        </w:rPr>
        <w:t>И 105 - -70 ГРАД. С)</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│Теку-│           Конструкция отопительного прибора              │</w:t>
      </w:r>
    </w:p>
    <w:p w:rsidR="006028BF" w:rsidRDefault="006028BF">
      <w:pPr>
        <w:pStyle w:val="ConsPlusCell"/>
        <w:rPr>
          <w:rFonts w:ascii="Courier New" w:hAnsi="Courier New" w:cs="Courier New"/>
          <w:sz w:val="20"/>
          <w:szCs w:val="20"/>
        </w:rPr>
      </w:pPr>
      <w:r>
        <w:rPr>
          <w:rFonts w:ascii="Courier New" w:hAnsi="Courier New" w:cs="Courier New"/>
          <w:sz w:val="20"/>
          <w:szCs w:val="20"/>
        </w:rPr>
        <w:t>│щая  ├──────────────────────────────┬───────────────────────────┤</w:t>
      </w:r>
    </w:p>
    <w:p w:rsidR="006028BF" w:rsidRDefault="006028BF">
      <w:pPr>
        <w:pStyle w:val="ConsPlusCell"/>
        <w:rPr>
          <w:rFonts w:ascii="Courier New" w:hAnsi="Courier New" w:cs="Courier New"/>
          <w:sz w:val="20"/>
          <w:szCs w:val="20"/>
        </w:rPr>
      </w:pPr>
      <w:r>
        <w:rPr>
          <w:rFonts w:ascii="Courier New" w:hAnsi="Courier New" w:cs="Courier New"/>
          <w:sz w:val="20"/>
          <w:szCs w:val="20"/>
        </w:rPr>
        <w:t>│тем- │          Радиаторы           │       Конвекторы          │</w:t>
      </w:r>
    </w:p>
    <w:p w:rsidR="006028BF" w:rsidRDefault="006028BF">
      <w:pPr>
        <w:pStyle w:val="ConsPlusCell"/>
        <w:rPr>
          <w:rFonts w:ascii="Courier New" w:hAnsi="Courier New" w:cs="Courier New"/>
          <w:sz w:val="20"/>
          <w:szCs w:val="20"/>
        </w:rPr>
      </w:pPr>
      <w:r>
        <w:rPr>
          <w:rFonts w:ascii="Courier New" w:hAnsi="Courier New" w:cs="Courier New"/>
          <w:sz w:val="20"/>
          <w:szCs w:val="20"/>
        </w:rPr>
        <w:t>│пера-│                              │                           │</w:t>
      </w:r>
    </w:p>
    <w:p w:rsidR="006028BF" w:rsidRDefault="006028BF">
      <w:pPr>
        <w:pStyle w:val="ConsPlusCell"/>
        <w:rPr>
          <w:rFonts w:ascii="Courier New" w:hAnsi="Courier New" w:cs="Courier New"/>
          <w:sz w:val="20"/>
          <w:szCs w:val="20"/>
        </w:rPr>
      </w:pPr>
      <w:r>
        <w:rPr>
          <w:rFonts w:ascii="Courier New" w:hAnsi="Courier New" w:cs="Courier New"/>
          <w:sz w:val="20"/>
          <w:szCs w:val="20"/>
        </w:rPr>
        <w:t>│тура │ Схема подачи воды в прибор   │     Тип конвектора        │</w:t>
      </w:r>
    </w:p>
    <w:p w:rsidR="006028BF" w:rsidRDefault="006028BF">
      <w:pPr>
        <w:pStyle w:val="ConsPlusCell"/>
        <w:rPr>
          <w:rFonts w:ascii="Courier New" w:hAnsi="Courier New" w:cs="Courier New"/>
          <w:sz w:val="20"/>
          <w:szCs w:val="20"/>
        </w:rPr>
      </w:pPr>
      <w:r>
        <w:rPr>
          <w:rFonts w:ascii="Courier New" w:hAnsi="Courier New" w:cs="Courier New"/>
          <w:sz w:val="20"/>
          <w:szCs w:val="20"/>
        </w:rPr>
        <w:t>│на-  ├─────────┬─────────┬──────────┼────────────┬──────────────┤</w:t>
      </w:r>
    </w:p>
    <w:p w:rsidR="006028BF" w:rsidRDefault="006028BF">
      <w:pPr>
        <w:pStyle w:val="ConsPlusCell"/>
        <w:rPr>
          <w:rFonts w:ascii="Courier New" w:hAnsi="Courier New" w:cs="Courier New"/>
          <w:sz w:val="20"/>
          <w:szCs w:val="20"/>
        </w:rPr>
      </w:pPr>
      <w:r>
        <w:rPr>
          <w:rFonts w:ascii="Courier New" w:hAnsi="Courier New" w:cs="Courier New"/>
          <w:sz w:val="20"/>
          <w:szCs w:val="20"/>
        </w:rPr>
        <w:t>│руж- │ "снизу -│ "снизу -│ "сверху -│     КП     │   Комфорт    │</w:t>
      </w:r>
    </w:p>
    <w:p w:rsidR="006028BF" w:rsidRDefault="006028BF">
      <w:pPr>
        <w:pStyle w:val="ConsPlusCell"/>
        <w:rPr>
          <w:rFonts w:ascii="Courier New" w:hAnsi="Courier New" w:cs="Courier New"/>
          <w:sz w:val="20"/>
          <w:szCs w:val="20"/>
        </w:rPr>
      </w:pPr>
      <w:r>
        <w:rPr>
          <w:rFonts w:ascii="Courier New" w:hAnsi="Courier New" w:cs="Courier New"/>
          <w:sz w:val="20"/>
          <w:szCs w:val="20"/>
        </w:rPr>
        <w:t>│ного │ вниз"   │ вверх"  │ вниз"    │            │              │</w:t>
      </w:r>
    </w:p>
    <w:p w:rsidR="006028BF" w:rsidRDefault="006028BF">
      <w:pPr>
        <w:pStyle w:val="ConsPlusCell"/>
        <w:rPr>
          <w:rFonts w:ascii="Courier New" w:hAnsi="Courier New" w:cs="Courier New"/>
          <w:sz w:val="20"/>
          <w:szCs w:val="20"/>
        </w:rPr>
      </w:pPr>
      <w:r>
        <w:rPr>
          <w:rFonts w:ascii="Courier New" w:hAnsi="Courier New" w:cs="Courier New"/>
          <w:sz w:val="20"/>
          <w:szCs w:val="20"/>
        </w:rPr>
        <w:t>│воз- ├─────────┴─────────┴──────────┴────────────┴──────────────┤</w:t>
      </w:r>
    </w:p>
    <w:p w:rsidR="006028BF" w:rsidRDefault="006028BF">
      <w:pPr>
        <w:pStyle w:val="ConsPlusCell"/>
        <w:rPr>
          <w:rFonts w:ascii="Courier New" w:hAnsi="Courier New" w:cs="Courier New"/>
          <w:sz w:val="20"/>
          <w:szCs w:val="20"/>
        </w:rPr>
      </w:pPr>
      <w:r>
        <w:rPr>
          <w:rFonts w:ascii="Courier New" w:hAnsi="Courier New" w:cs="Courier New"/>
          <w:sz w:val="20"/>
          <w:szCs w:val="20"/>
        </w:rPr>
        <w:t>│духа,│   Температура воды в разводящих трубопроводах, град. С   │</w:t>
      </w:r>
    </w:p>
    <w:p w:rsidR="006028BF" w:rsidRDefault="006028BF">
      <w:pPr>
        <w:pStyle w:val="ConsPlusCell"/>
        <w:rPr>
          <w:rFonts w:ascii="Courier New" w:hAnsi="Courier New" w:cs="Courier New"/>
          <w:sz w:val="20"/>
          <w:szCs w:val="20"/>
        </w:rPr>
      </w:pPr>
      <w:r>
        <w:rPr>
          <w:rFonts w:ascii="Courier New" w:hAnsi="Courier New" w:cs="Courier New"/>
          <w:sz w:val="20"/>
          <w:szCs w:val="20"/>
        </w:rPr>
        <w:t>│град.├──────┬────┬──────┬────┬──────┬────┬──────┬────┬─────┬────┤</w:t>
      </w:r>
    </w:p>
    <w:p w:rsidR="006028BF" w:rsidRDefault="006028BF">
      <w:pPr>
        <w:pStyle w:val="ConsPlusCell"/>
        <w:rPr>
          <w:rFonts w:ascii="Courier New" w:hAnsi="Courier New" w:cs="Courier New"/>
          <w:sz w:val="20"/>
          <w:szCs w:val="20"/>
        </w:rPr>
      </w:pPr>
      <w:r>
        <w:rPr>
          <w:rFonts w:ascii="Courier New" w:hAnsi="Courier New" w:cs="Courier New"/>
          <w:sz w:val="20"/>
          <w:szCs w:val="20"/>
        </w:rPr>
        <w:t>│С    │ под. │обр.│ под. │обр.│ под. │обр.│ под. │обр.│ под.│обр.│</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lastRenderedPageBreak/>
        <w:t>│      РАСЧЕТНАЯ ТЕМПЕРАТУРА НАРУЖНОГО ВОЗДУХА -15 град. С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10 │ 30/33│ 28 │ 32/34│ 29 │ 33/35│ 31 │ 31/33│ 29 │33/36│ 32 │</w:t>
      </w:r>
    </w:p>
    <w:p w:rsidR="006028BF" w:rsidRDefault="006028BF">
      <w:pPr>
        <w:pStyle w:val="ConsPlusCell"/>
        <w:rPr>
          <w:rFonts w:ascii="Courier New" w:hAnsi="Courier New" w:cs="Courier New"/>
          <w:sz w:val="20"/>
          <w:szCs w:val="20"/>
        </w:rPr>
      </w:pPr>
      <w:r>
        <w:rPr>
          <w:rFonts w:ascii="Courier New" w:hAnsi="Courier New" w:cs="Courier New"/>
          <w:sz w:val="20"/>
          <w:szCs w:val="20"/>
        </w:rPr>
        <w:t>│   9 │ 33/35│ 30 │ 35/37│ 32 │ 37/39│ 33 │ 34/36│ 31 │38/41│ 35 │</w:t>
      </w:r>
    </w:p>
    <w:p w:rsidR="006028BF" w:rsidRDefault="006028BF">
      <w:pPr>
        <w:pStyle w:val="ConsPlusCell"/>
        <w:rPr>
          <w:rFonts w:ascii="Courier New" w:hAnsi="Courier New" w:cs="Courier New"/>
          <w:sz w:val="20"/>
          <w:szCs w:val="20"/>
        </w:rPr>
      </w:pPr>
      <w:r>
        <w:rPr>
          <w:rFonts w:ascii="Courier New" w:hAnsi="Courier New" w:cs="Courier New"/>
          <w:sz w:val="20"/>
          <w:szCs w:val="20"/>
        </w:rPr>
        <w:t>│   8 │ 36/38│ 32 │ 38/40│ 34 │ 40/42│ 35 │ 37/40│ 33 │42/45│ 37 │</w:t>
      </w:r>
    </w:p>
    <w:p w:rsidR="006028BF" w:rsidRDefault="006028BF">
      <w:pPr>
        <w:pStyle w:val="ConsPlusCell"/>
        <w:rPr>
          <w:rFonts w:ascii="Courier New" w:hAnsi="Courier New" w:cs="Courier New"/>
          <w:sz w:val="20"/>
          <w:szCs w:val="20"/>
        </w:rPr>
      </w:pPr>
      <w:r>
        <w:rPr>
          <w:rFonts w:ascii="Courier New" w:hAnsi="Courier New" w:cs="Courier New"/>
          <w:sz w:val="20"/>
          <w:szCs w:val="20"/>
        </w:rPr>
        <w:t>│   7 │ 39/41│ 34 │ 41/44│ 36 │ 43/46│ 37 │ 40/43│ 35 │45/48│ 39 │</w:t>
      </w:r>
    </w:p>
    <w:p w:rsidR="006028BF" w:rsidRDefault="006028BF">
      <w:pPr>
        <w:pStyle w:val="ConsPlusCell"/>
        <w:rPr>
          <w:rFonts w:ascii="Courier New" w:hAnsi="Courier New" w:cs="Courier New"/>
          <w:sz w:val="20"/>
          <w:szCs w:val="20"/>
        </w:rPr>
      </w:pPr>
      <w:r>
        <w:rPr>
          <w:rFonts w:ascii="Courier New" w:hAnsi="Courier New" w:cs="Courier New"/>
          <w:sz w:val="20"/>
          <w:szCs w:val="20"/>
        </w:rPr>
        <w:t>│   6 │ 42/45│ 35 │ 44/47│ 38 │ 45/49│ 39 │ 43/46│ 37 │47/51│ 41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5 │ 44/48│ 28 │ 46/50│ 39 │ 48/52│ 41 │ 47/43│ 39 │50/54│ 43 │</w:t>
      </w:r>
    </w:p>
    <w:p w:rsidR="006028BF" w:rsidRDefault="006028BF">
      <w:pPr>
        <w:pStyle w:val="ConsPlusCell"/>
        <w:rPr>
          <w:rFonts w:ascii="Courier New" w:hAnsi="Courier New" w:cs="Courier New"/>
          <w:sz w:val="20"/>
          <w:szCs w:val="20"/>
        </w:rPr>
      </w:pPr>
      <w:r>
        <w:rPr>
          <w:rFonts w:ascii="Courier New" w:hAnsi="Courier New" w:cs="Courier New"/>
          <w:sz w:val="20"/>
          <w:szCs w:val="20"/>
        </w:rPr>
        <w:t>│   4 │ 47/51│ 30 │ 49/53│ 41 │ 51/55│ 43 │ 48/52│ 40 │50/54│ 45 │</w:t>
      </w:r>
    </w:p>
    <w:p w:rsidR="006028BF" w:rsidRDefault="006028BF">
      <w:pPr>
        <w:pStyle w:val="ConsPlusCell"/>
        <w:rPr>
          <w:rFonts w:ascii="Courier New" w:hAnsi="Courier New" w:cs="Courier New"/>
          <w:sz w:val="20"/>
          <w:szCs w:val="20"/>
        </w:rPr>
      </w:pPr>
      <w:r>
        <w:rPr>
          <w:rFonts w:ascii="Courier New" w:hAnsi="Courier New" w:cs="Courier New"/>
          <w:sz w:val="20"/>
          <w:szCs w:val="20"/>
        </w:rPr>
        <w:t>│   3 │ 50/54│ 32 │ 52/56│ 43 │ 53/58│ 45 │ 51/55│ 42 │55/60│ 47 │</w:t>
      </w:r>
    </w:p>
    <w:p w:rsidR="006028BF" w:rsidRDefault="006028BF">
      <w:pPr>
        <w:pStyle w:val="ConsPlusCell"/>
        <w:rPr>
          <w:rFonts w:ascii="Courier New" w:hAnsi="Courier New" w:cs="Courier New"/>
          <w:sz w:val="20"/>
          <w:szCs w:val="20"/>
        </w:rPr>
      </w:pPr>
      <w:r>
        <w:rPr>
          <w:rFonts w:ascii="Courier New" w:hAnsi="Courier New" w:cs="Courier New"/>
          <w:sz w:val="20"/>
          <w:szCs w:val="20"/>
        </w:rPr>
        <w:t>│   2 │ 53/48│ 34 │ 54/59│ 45 │ 56/61│ 46 │ 54/58│ 44 │59/63│ 48 │</w:t>
      </w:r>
    </w:p>
    <w:p w:rsidR="006028BF" w:rsidRDefault="006028BF">
      <w:pPr>
        <w:pStyle w:val="ConsPlusCell"/>
        <w:rPr>
          <w:rFonts w:ascii="Courier New" w:hAnsi="Courier New" w:cs="Courier New"/>
          <w:sz w:val="20"/>
          <w:szCs w:val="20"/>
        </w:rPr>
      </w:pPr>
      <w:r>
        <w:rPr>
          <w:rFonts w:ascii="Courier New" w:hAnsi="Courier New" w:cs="Courier New"/>
          <w:sz w:val="20"/>
          <w:szCs w:val="20"/>
        </w:rPr>
        <w:t>│   1 │ 53/58│ 35 │ 57/62│ 46 │ 58/64│ 48 │ 56/61│ 46 │60/66│ 50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0 │ 57/63│ 46 │ 59/65│ 48 │ 61/66│ 49 │ 59/64│ 47 │63/68│ 51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pStyle w:val="ConsPlusCell"/>
        <w:rPr>
          <w:rFonts w:ascii="Courier New" w:hAnsi="Courier New" w:cs="Courier New"/>
          <w:sz w:val="20"/>
          <w:szCs w:val="20"/>
        </w:rPr>
      </w:pPr>
      <w:r>
        <w:rPr>
          <w:rFonts w:ascii="Courier New" w:hAnsi="Courier New" w:cs="Courier New"/>
          <w:sz w:val="20"/>
          <w:szCs w:val="20"/>
        </w:rPr>
        <w:t>│  -1 │ 60/65│ 48 │ 63/67│ 50 │ 63/69│ 51 │ 61/67│ 49 │65/71│ 63 │</w:t>
      </w:r>
    </w:p>
    <w:p w:rsidR="006028BF" w:rsidRDefault="006028BF">
      <w:pPr>
        <w:pStyle w:val="ConsPlusCell"/>
        <w:rPr>
          <w:rFonts w:ascii="Courier New" w:hAnsi="Courier New" w:cs="Courier New"/>
          <w:sz w:val="20"/>
          <w:szCs w:val="20"/>
        </w:rPr>
      </w:pPr>
      <w:r>
        <w:rPr>
          <w:rFonts w:ascii="Courier New" w:hAnsi="Courier New" w:cs="Courier New"/>
          <w:sz w:val="20"/>
          <w:szCs w:val="20"/>
        </w:rPr>
        <w:t>│  -2 │ 63/68│ 49 │ 64/70│ 51 │ 66/72│ 53 │ 64/69│ 50 │67/74│ 54 │</w:t>
      </w:r>
    </w:p>
    <w:p w:rsidR="006028BF" w:rsidRDefault="006028BF">
      <w:pPr>
        <w:pStyle w:val="ConsPlusCell"/>
        <w:rPr>
          <w:rFonts w:ascii="Courier New" w:hAnsi="Courier New" w:cs="Courier New"/>
          <w:sz w:val="20"/>
          <w:szCs w:val="20"/>
        </w:rPr>
      </w:pPr>
      <w:r>
        <w:rPr>
          <w:rFonts w:ascii="Courier New" w:hAnsi="Courier New" w:cs="Courier New"/>
          <w:sz w:val="20"/>
          <w:szCs w:val="20"/>
        </w:rPr>
        <w:t>│  -3 │ 65/71│ 51 │ 67/73│ 53 │ 69/75│ 54 │ 66/72│ 52 │70/76│ 55 │</w:t>
      </w:r>
    </w:p>
    <w:p w:rsidR="006028BF" w:rsidRDefault="006028BF">
      <w:pPr>
        <w:pStyle w:val="ConsPlusCell"/>
        <w:rPr>
          <w:rFonts w:ascii="Courier New" w:hAnsi="Courier New" w:cs="Courier New"/>
          <w:sz w:val="20"/>
          <w:szCs w:val="20"/>
        </w:rPr>
      </w:pPr>
      <w:r>
        <w:rPr>
          <w:rFonts w:ascii="Courier New" w:hAnsi="Courier New" w:cs="Courier New"/>
          <w:sz w:val="20"/>
          <w:szCs w:val="20"/>
        </w:rPr>
        <w:t>│  -4 │ 68/74│ 53 │ 69/76│ 54 │ 70/77│ 55 │ 69/75│ 54 │72/79│ 57 │</w:t>
      </w:r>
    </w:p>
    <w:p w:rsidR="006028BF" w:rsidRDefault="006028BF">
      <w:pPr>
        <w:pStyle w:val="ConsPlusCell"/>
        <w:rPr>
          <w:rFonts w:ascii="Courier New" w:hAnsi="Courier New" w:cs="Courier New"/>
          <w:sz w:val="20"/>
          <w:szCs w:val="20"/>
        </w:rPr>
      </w:pPr>
      <w:r>
        <w:rPr>
          <w:rFonts w:ascii="Courier New" w:hAnsi="Courier New" w:cs="Courier New"/>
          <w:sz w:val="20"/>
          <w:szCs w:val="20"/>
        </w:rPr>
        <w:t>│  -5 │ 70/77│ 54 │ 72/78│ 56 │ 73/80│ 57 │ 71/78│ 55 │74/81│ 58 │</w:t>
      </w:r>
    </w:p>
    <w:p w:rsidR="006028BF" w:rsidRDefault="006028BF">
      <w:pPr>
        <w:pStyle w:val="ConsPlusCell"/>
        <w:rPr>
          <w:rFonts w:ascii="Courier New" w:hAnsi="Courier New" w:cs="Courier New"/>
          <w:sz w:val="20"/>
          <w:szCs w:val="20"/>
        </w:rPr>
      </w:pPr>
      <w:r>
        <w:rPr>
          <w:rFonts w:ascii="Courier New" w:hAnsi="Courier New" w:cs="Courier New"/>
          <w:sz w:val="20"/>
          <w:szCs w:val="20"/>
        </w:rPr>
        <w:t>└─────┴──────┴────┴──────┴────┴──────┴────┴──────┴────┴─────┴────┘</w:t>
      </w: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autoSpaceDE w:val="0"/>
        <w:autoSpaceDN w:val="0"/>
        <w:adjustRightInd w:val="0"/>
        <w:spacing w:after="0" w:line="240" w:lineRule="auto"/>
        <w:rPr>
          <w:rFonts w:ascii="Calibri" w:hAnsi="Calibri" w:cs="Calibri"/>
        </w:rPr>
      </w:pPr>
    </w:p>
    <w:p w:rsidR="006028BF" w:rsidRDefault="006028B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E651B" w:rsidRDefault="002E651B">
      <w:bookmarkStart w:id="135" w:name="_GoBack"/>
      <w:bookmarkEnd w:id="135"/>
    </w:p>
    <w:sectPr w:rsidR="002E651B" w:rsidSect="00CB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BF"/>
    <w:rsid w:val="002E651B"/>
    <w:rsid w:val="00602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FE900-BA17-4833-973B-29C863B2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8B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28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28B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28B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B9361F9C73367440DE92ABF0621CE5B900C5C59EDAF3A8D28CF191A7040C4A76C19EBDFB8B2TEbCI" TargetMode="External"/><Relationship Id="rId13" Type="http://schemas.openxmlformats.org/officeDocument/2006/relationships/hyperlink" Target="consultantplus://offline/ref=31BB9361F9C73367440DF724BB0621CE5B9A05505DEDAF3A8D28CF191A7040C4A76C19EBDFB8B1TEbFI" TargetMode="External"/><Relationship Id="rId18" Type="http://schemas.openxmlformats.org/officeDocument/2006/relationships/hyperlink" Target="consultantplus://offline/ref=31BB9361F9C73367440DF724BB0621CE5E9303585FE3F2308571C31B1DT7bFI" TargetMode="External"/><Relationship Id="rId26" Type="http://schemas.openxmlformats.org/officeDocument/2006/relationships/hyperlink" Target="consultantplus://offline/ref=31BB9361F9C73367440DE92ABF0621CE5E93075E5EE0F2308571C31B1D7F1FD3A02515EADFB8B5EBT8b7I" TargetMode="External"/><Relationship Id="rId39" Type="http://schemas.openxmlformats.org/officeDocument/2006/relationships/hyperlink" Target="consultantplus://offline/ref=31BB9361F9C73367440DE92ABF0621CE5B91035A5FEDAF3A8D28CF191A7040C4A76C19EBDEB8B2TEbEI" TargetMode="External"/><Relationship Id="rId3" Type="http://schemas.openxmlformats.org/officeDocument/2006/relationships/webSettings" Target="webSettings.xml"/><Relationship Id="rId21" Type="http://schemas.openxmlformats.org/officeDocument/2006/relationships/hyperlink" Target="consultantplus://offline/ref=31BB9361F9C73367440DE92ABF0621CE5E90005E5AE7F2308571C31B1D7F1FD3A02515EADFB8B4EET8b5I" TargetMode="External"/><Relationship Id="rId34" Type="http://schemas.openxmlformats.org/officeDocument/2006/relationships/hyperlink" Target="consultantplus://offline/ref=31BB9361F9C73367440DF724BB0621CE569B015F59EDAF3A8D28CF19T1bAI" TargetMode="External"/><Relationship Id="rId42" Type="http://schemas.openxmlformats.org/officeDocument/2006/relationships/theme" Target="theme/theme1.xml"/><Relationship Id="rId7" Type="http://schemas.openxmlformats.org/officeDocument/2006/relationships/hyperlink" Target="consultantplus://offline/ref=31BB9361F9C73367440DF724BB0621CE5B9A05505DEDAF3A8D28CF19T1bAI" TargetMode="External"/><Relationship Id="rId12" Type="http://schemas.openxmlformats.org/officeDocument/2006/relationships/hyperlink" Target="consultantplus://offline/ref=31BB9361F9C73367440DF724BB0621CE5B9A05505DEDAF3A8D28CF191A7040C4A76C19EBDFB9B0TEbCI" TargetMode="External"/><Relationship Id="rId17" Type="http://schemas.openxmlformats.org/officeDocument/2006/relationships/hyperlink" Target="consultantplus://offline/ref=31BB9361F9C73367440DF724BB0621CE5E90045E5AE0F2308571C31B1D7F1FD3A02515EADFB8B5EAT8b1I" TargetMode="External"/><Relationship Id="rId25" Type="http://schemas.openxmlformats.org/officeDocument/2006/relationships/hyperlink" Target="consultantplus://offline/ref=31BB9361F9C73367440DE92ABF0621CE5B9004585AEDAF3A8D28CF191A7040C4A76C19EBDFB8B4TEbFI" TargetMode="External"/><Relationship Id="rId33" Type="http://schemas.openxmlformats.org/officeDocument/2006/relationships/hyperlink" Target="consultantplus://offline/ref=31BB9361F9C73367440DE92ABF0621CE5E97035F5CE3F2308571C31B1D7F1FD3A02515EADFB8B5EBT8b6I" TargetMode="External"/><Relationship Id="rId38" Type="http://schemas.openxmlformats.org/officeDocument/2006/relationships/hyperlink" Target="consultantplus://offline/ref=31BB9361F9C73367440DF724BB0621CE5E96025854E6F2308571C31B1D7F1FD3A02515EADFB8B5E9T8bDI" TargetMode="External"/><Relationship Id="rId2" Type="http://schemas.openxmlformats.org/officeDocument/2006/relationships/settings" Target="settings.xml"/><Relationship Id="rId16" Type="http://schemas.openxmlformats.org/officeDocument/2006/relationships/hyperlink" Target="consultantplus://offline/ref=31BB9361F9C73367440DF724BB0621CE5E95035958E1F2308571C31B1D7F1FD3A02515EADFB8B6EFT8b2I" TargetMode="External"/><Relationship Id="rId20" Type="http://schemas.openxmlformats.org/officeDocument/2006/relationships/hyperlink" Target="consultantplus://offline/ref=31BB9361F9C73367440DE92ABF0621CE569A055C54EDAF3A8D28CF191A7040C4A76C19EBDFB1B0TEb3I" TargetMode="External"/><Relationship Id="rId29" Type="http://schemas.openxmlformats.org/officeDocument/2006/relationships/hyperlink" Target="consultantplus://offline/ref=31BB9361F9C73367440DF724BB0621CE5E970D5E5CEFF2308571C31B1D7F1FD3A02515EADFB8B5E2T8bD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1BB9361F9C73367440DF724BB0621CE5A97025C55EDAF3A8D28CF19T1bAI" TargetMode="External"/><Relationship Id="rId11" Type="http://schemas.openxmlformats.org/officeDocument/2006/relationships/hyperlink" Target="consultantplus://offline/ref=31BB9361F9C73367440DF724BB0621CE5E95035958E1F2308571C31B1D7F1FD3A02515EADFB8B4EFT8bCI" TargetMode="External"/><Relationship Id="rId24" Type="http://schemas.openxmlformats.org/officeDocument/2006/relationships/hyperlink" Target="consultantplus://offline/ref=31BB9361F9C73367440DE92ABF0621CE5C9B045F5BEDAF3A8D28CF191A7040C4A76C19EBDFB8B4TEbDI" TargetMode="External"/><Relationship Id="rId32" Type="http://schemas.openxmlformats.org/officeDocument/2006/relationships/hyperlink" Target="consultantplus://offline/ref=31BB9361F9C73367440DE92ABF0621CE5794035B54EDAF3A8D28CF191A7040C4A76C19EBDFB8B7TEbBI" TargetMode="External"/><Relationship Id="rId37" Type="http://schemas.openxmlformats.org/officeDocument/2006/relationships/hyperlink" Target="consultantplus://offline/ref=31BB9361F9C73367440DF724BB0621CE5E93015859EFF2308571C31B1D7F1FD3A02515EADFB8B5EAT8b6I" TargetMode="External"/><Relationship Id="rId40" Type="http://schemas.openxmlformats.org/officeDocument/2006/relationships/hyperlink" Target="consultantplus://offline/ref=31BB9361F9C73367440DF724BB0621CE5690015E58EDAF3A8D28CF191A7040C4A76C19EBDFBBBCTEbEI" TargetMode="External"/><Relationship Id="rId5" Type="http://schemas.openxmlformats.org/officeDocument/2006/relationships/hyperlink" Target="consultantplus://offline/ref=31BB9361F9C73367440DE038BD0621CE5B94025056B0A532D424CDT1bEI" TargetMode="External"/><Relationship Id="rId15" Type="http://schemas.openxmlformats.org/officeDocument/2006/relationships/hyperlink" Target="consultantplus://offline/ref=31BB9361F9C73367440DF724BB0621CE5E95035959E7F2308571C31B1D7F1FD3A02515EADFB8BCEBT8b6I" TargetMode="External"/><Relationship Id="rId23" Type="http://schemas.openxmlformats.org/officeDocument/2006/relationships/hyperlink" Target="consultantplus://offline/ref=31BB9361F9C73367440DE92ABF0621CE5E92045B58E7F2308571C31B1D7F1FD3A02515EADFB8B4EET8b6I" TargetMode="External"/><Relationship Id="rId28" Type="http://schemas.openxmlformats.org/officeDocument/2006/relationships/hyperlink" Target="consultantplus://offline/ref=31BB9361F9C73367440DF724BB0621CE5E970D5E5CEFF2308571C31B1D7F1FD3A02515EADFB8B4EBT8b5I" TargetMode="External"/><Relationship Id="rId36" Type="http://schemas.openxmlformats.org/officeDocument/2006/relationships/hyperlink" Target="consultantplus://offline/ref=31BB9361F9C73367440DF724BB0621CE5E93045F55E7F2308571C31B1D7F1FD3A02515EADFB8B4EFT8b6I" TargetMode="External"/><Relationship Id="rId10" Type="http://schemas.openxmlformats.org/officeDocument/2006/relationships/hyperlink" Target="consultantplus://offline/ref=31BB9361F9C73367440DF724BB0621CE5E9503595EE2F2308571C31B1D7F1FD3A02515EADFB8B5E9T8b1I" TargetMode="External"/><Relationship Id="rId19" Type="http://schemas.openxmlformats.org/officeDocument/2006/relationships/hyperlink" Target="consultantplus://offline/ref=31BB9361F9C73367440DE92ABF0621CE569A055C54EDAF3A8D28CF191A7040C4A76C19EBDFB1B0TEb3I" TargetMode="External"/><Relationship Id="rId31" Type="http://schemas.openxmlformats.org/officeDocument/2006/relationships/hyperlink" Target="consultantplus://offline/ref=31BB9361F9C73367440DE92ABF0621CE5E92045B58E7F2308571C31B1D7F1FD3A02515EFTDb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BB9361F9C73367440DF724BB0621CE5B9A05505DEDAF3A8D28CF19T1bAI" TargetMode="External"/><Relationship Id="rId14" Type="http://schemas.openxmlformats.org/officeDocument/2006/relationships/hyperlink" Target="consultantplus://offline/ref=31BB9361F9C73367440DF724BB0621CE5B9A05505DEDAF3A8D28CF191A7040C4A76C19EBDFB8B6TEbDI" TargetMode="External"/><Relationship Id="rId22" Type="http://schemas.openxmlformats.org/officeDocument/2006/relationships/hyperlink" Target="consultantplus://offline/ref=31BB9361F9C73367440DE92ABF0621CE5E90005E5AE7F2308571C31B1D7F1FD3A02515EADFB8B4EDT8b3I" TargetMode="External"/><Relationship Id="rId27" Type="http://schemas.openxmlformats.org/officeDocument/2006/relationships/hyperlink" Target="consultantplus://offline/ref=31BB9361F9C73367440DE92ABF0621CE569B025F5FEDAF3A8D28CF191A7040C4A76C19EBDFB8B4TEb9I" TargetMode="External"/><Relationship Id="rId30" Type="http://schemas.openxmlformats.org/officeDocument/2006/relationships/hyperlink" Target="consultantplus://offline/ref=31BB9361F9C73367440DF724BB0621CE5E9303585FE3F2308571C31B1DT7bFI" TargetMode="External"/><Relationship Id="rId35" Type="http://schemas.openxmlformats.org/officeDocument/2006/relationships/hyperlink" Target="consultantplus://offline/ref=31BB9361F9C73367440DF724BB0621CE5E960C595FEEF2308571C31B1D7F1FD3A02515EADFB8B0EFT8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46092</Words>
  <Characters>262730</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FondUser</dc:creator>
  <cp:keywords/>
  <dc:description/>
  <cp:lastModifiedBy>FondUser</cp:lastModifiedBy>
  <cp:revision>1</cp:revision>
  <dcterms:created xsi:type="dcterms:W3CDTF">2014-08-21T08:27:00Z</dcterms:created>
  <dcterms:modified xsi:type="dcterms:W3CDTF">2014-08-21T08:27:00Z</dcterms:modified>
</cp:coreProperties>
</file>