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31D" w:rsidRDefault="0018031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8031D" w:rsidRDefault="0018031D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18031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031D" w:rsidRDefault="0018031D">
            <w:pPr>
              <w:pStyle w:val="ConsPlusNormal"/>
            </w:pPr>
            <w:r>
              <w:t>27 декабря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8031D" w:rsidRDefault="0018031D">
            <w:pPr>
              <w:pStyle w:val="ConsPlusNormal"/>
              <w:jc w:val="right"/>
            </w:pPr>
            <w:r>
              <w:t>N 167-ОЗ</w:t>
            </w:r>
          </w:p>
        </w:tc>
      </w:tr>
    </w:tbl>
    <w:p w:rsidR="0018031D" w:rsidRDefault="001803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jc w:val="center"/>
      </w:pPr>
      <w:r>
        <w:t>ЗАКОН</w:t>
      </w:r>
    </w:p>
    <w:p w:rsidR="0018031D" w:rsidRDefault="0018031D">
      <w:pPr>
        <w:pStyle w:val="ConsPlusTitle"/>
        <w:jc w:val="center"/>
      </w:pPr>
    </w:p>
    <w:p w:rsidR="0018031D" w:rsidRDefault="0018031D">
      <w:pPr>
        <w:pStyle w:val="ConsPlusTitle"/>
        <w:jc w:val="center"/>
      </w:pPr>
      <w:r>
        <w:t>ИРКУТСКОЙ ОБЛАСТИ</w:t>
      </w:r>
    </w:p>
    <w:p w:rsidR="0018031D" w:rsidRDefault="0018031D">
      <w:pPr>
        <w:pStyle w:val="ConsPlusTitle"/>
        <w:jc w:val="center"/>
      </w:pPr>
    </w:p>
    <w:p w:rsidR="0018031D" w:rsidRDefault="0018031D">
      <w:pPr>
        <w:pStyle w:val="ConsPlusTitle"/>
        <w:jc w:val="center"/>
      </w:pPr>
      <w:r>
        <w:t>ОБ ОРГАНИЗАЦИИ ПРОВЕДЕНИЯ КАПИТАЛЬНОГО РЕМОНТА ОБЩЕГО</w:t>
      </w:r>
    </w:p>
    <w:p w:rsidR="0018031D" w:rsidRDefault="0018031D">
      <w:pPr>
        <w:pStyle w:val="ConsPlusTitle"/>
        <w:jc w:val="center"/>
      </w:pPr>
      <w:r>
        <w:t>ИМУЩЕСТВА В МНОГОКВАРТИРНЫХ ДОМАХ НА ТЕРРИТОРИИ</w:t>
      </w:r>
    </w:p>
    <w:p w:rsidR="0018031D" w:rsidRDefault="0018031D">
      <w:pPr>
        <w:pStyle w:val="ConsPlusTitle"/>
        <w:jc w:val="center"/>
      </w:pPr>
      <w:r>
        <w:t>ИРКУТСКОЙ ОБЛАСТИ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jc w:val="right"/>
      </w:pPr>
      <w:r>
        <w:t>Принят</w:t>
      </w:r>
    </w:p>
    <w:p w:rsidR="0018031D" w:rsidRDefault="0018031D">
      <w:pPr>
        <w:pStyle w:val="ConsPlusNormal"/>
        <w:jc w:val="right"/>
      </w:pPr>
      <w:r>
        <w:t>постановлением</w:t>
      </w:r>
    </w:p>
    <w:p w:rsidR="0018031D" w:rsidRDefault="0018031D">
      <w:pPr>
        <w:pStyle w:val="ConsPlusNormal"/>
        <w:jc w:val="right"/>
      </w:pPr>
      <w:r>
        <w:t>Законодательного Собрания</w:t>
      </w:r>
    </w:p>
    <w:p w:rsidR="0018031D" w:rsidRDefault="0018031D">
      <w:pPr>
        <w:pStyle w:val="ConsPlusNormal"/>
        <w:jc w:val="right"/>
      </w:pPr>
      <w:r>
        <w:t>Иркутской области</w:t>
      </w:r>
    </w:p>
    <w:p w:rsidR="0018031D" w:rsidRDefault="0018031D">
      <w:pPr>
        <w:pStyle w:val="ConsPlusNormal"/>
        <w:jc w:val="right"/>
      </w:pPr>
      <w:r>
        <w:t>от 25 декабря 2013 года</w:t>
      </w:r>
    </w:p>
    <w:p w:rsidR="0018031D" w:rsidRDefault="0018031D">
      <w:pPr>
        <w:pStyle w:val="ConsPlusNormal"/>
        <w:jc w:val="right"/>
      </w:pPr>
      <w:r>
        <w:t>N 6/24-ЗС</w:t>
      </w:r>
    </w:p>
    <w:p w:rsidR="0018031D" w:rsidRDefault="001803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803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8031D" w:rsidRDefault="001803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8031D" w:rsidRDefault="0018031D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18031D" w:rsidRDefault="001803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11.06.2014 </w:t>
            </w:r>
            <w:hyperlink r:id="rId5" w:history="1">
              <w:r>
                <w:rPr>
                  <w:color w:val="0000FF"/>
                </w:rPr>
                <w:t>N 67-ОЗ</w:t>
              </w:r>
            </w:hyperlink>
            <w:r>
              <w:rPr>
                <w:color w:val="392C69"/>
              </w:rPr>
              <w:t xml:space="preserve">, от 09.10.2014 </w:t>
            </w:r>
            <w:hyperlink r:id="rId6" w:history="1">
              <w:r>
                <w:rPr>
                  <w:color w:val="0000FF"/>
                </w:rPr>
                <w:t>N 109-ОЗ</w:t>
              </w:r>
            </w:hyperlink>
            <w:r>
              <w:rPr>
                <w:color w:val="392C69"/>
              </w:rPr>
              <w:t xml:space="preserve">, от 14.07.2015 </w:t>
            </w:r>
            <w:hyperlink r:id="rId7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>,</w:t>
            </w:r>
          </w:p>
          <w:p w:rsidR="0018031D" w:rsidRDefault="001803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8" w:history="1">
              <w:r>
                <w:rPr>
                  <w:color w:val="0000FF"/>
                </w:rPr>
                <w:t>N 73-ОЗ</w:t>
              </w:r>
            </w:hyperlink>
            <w:r>
              <w:rPr>
                <w:color w:val="392C69"/>
              </w:rPr>
              <w:t xml:space="preserve">, от 09.03.2016 </w:t>
            </w:r>
            <w:hyperlink r:id="rId9" w:history="1">
              <w:r>
                <w:rPr>
                  <w:color w:val="0000FF"/>
                </w:rPr>
                <w:t>N 9-ОЗ</w:t>
              </w:r>
            </w:hyperlink>
            <w:r>
              <w:rPr>
                <w:color w:val="392C69"/>
              </w:rPr>
              <w:t xml:space="preserve">, от 13.07.2016 </w:t>
            </w:r>
            <w:hyperlink r:id="rId10" w:history="1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</w:p>
          <w:p w:rsidR="0018031D" w:rsidRDefault="001803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1" w:history="1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30.05.2017 </w:t>
            </w:r>
            <w:hyperlink r:id="rId12" w:history="1">
              <w:r>
                <w:rPr>
                  <w:color w:val="0000FF"/>
                </w:rPr>
                <w:t>N 39-ОЗ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13" w:history="1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>,</w:t>
            </w:r>
          </w:p>
          <w:p w:rsidR="0018031D" w:rsidRDefault="001803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14" w:history="1">
              <w:r>
                <w:rPr>
                  <w:color w:val="0000FF"/>
                </w:rPr>
                <w:t>N 83-ОЗ</w:t>
              </w:r>
            </w:hyperlink>
            <w:r>
              <w:rPr>
                <w:color w:val="392C69"/>
              </w:rPr>
              <w:t xml:space="preserve">, от 21.12.2018 </w:t>
            </w:r>
            <w:hyperlink r:id="rId15" w:history="1">
              <w:r>
                <w:rPr>
                  <w:color w:val="0000FF"/>
                </w:rPr>
                <w:t>N 136-ОЗ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 xml:space="preserve">1. Настоящий Закон в соответствии с Жилищным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иными федеральными законами и нормативными правовыми актами Российской Федерации регулирует отдельные правоотношения в сфере обеспечения своевременного проведения капитального ремонта общего имущества в многоквартирных домах, расположенных на территории Иркутской области (далее - многоквартирные дома).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2. Понятия, используемые в настоящем Законе, применяются в том же значении, что и в Жилищном </w:t>
      </w:r>
      <w:hyperlink r:id="rId19" w:history="1">
        <w:r>
          <w:rPr>
            <w:color w:val="0000FF"/>
          </w:rPr>
          <w:t>кодексе</w:t>
        </w:r>
      </w:hyperlink>
      <w:r>
        <w:t xml:space="preserve"> Российской Федерации, иных федеральных законах и нормативных правовых актах Российской Федерации.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2. Порядок установления минимального размера взноса на капитальный ремонт общего имущества в многоквартирных домах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>1. Минимальный размер взноса на капитальный ремонт общего имущества в многоквартирных домах устанавливается в рублях на один квадратный метр занимаемой общей площади помещения в многоквартирном доме, принадлежащего собственнику такого помещения, в месяц.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2. Минимальный размер взноса на капитальный ремонт общего имущества в многоквартирных домах устанавливается Правительством Иркутской области в соответствии с законодательством ежегодно не позднее 1 декабря текущего года.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lastRenderedPageBreak/>
        <w:t>3. Минимальный размер взноса на капитальный ремонт общего имущества в многоквартирных домах дифференцируется в зависимости от: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1) климатических условий и географического расположения (в южных районах Иркутской области либо в районах Крайнего Севера и приравненных к ним местностях) муниципального образования Иркутской области, на территории которого расположен многоквартирный дом;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2) типа и этажности многоквартирного дома;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3) стоимости проведения капитального ремонта отдельных элементов строительных конструкций и инженерных систем многоквартирного дома (наружных ограждающих и несущих конструкций, фундамента, крыши, внутридомовых инженерных систем электро-, тепло-, газо-, водоснабжения, водоотведения, вентиляции, систем противопожарной автоматики и дымоудаления);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4) нормативных сроков эффективной эксплуатации соответствующих элементов строительных конструкций, внутридомовых инженерных систем, механического, электрического, санитарно-технического и иного оборудования, находящегося в многоквартирном доме и обслуживающего более одного помещения, до проведения очередного капитального ремонта (нормативных межремонтных сроков);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5) перечня услуг и (или) работ по капитальному ремонту общего имущества в многоквартирном доме, предусмотренного </w:t>
      </w:r>
      <w:hyperlink w:anchor="P87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4. Обязанность по уплате взносов на капитальный ремонт общего имущества в многоквартирном доме возникает у собственников помещений в многоквартирном доме по истечении пяти календарных месяцев, начиная с месяца, следующего за месяцем, в котором была официально опубликована утвержденная региональная </w:t>
      </w:r>
      <w:hyperlink r:id="rId21" w:history="1">
        <w:r>
          <w:rPr>
            <w:color w:val="0000FF"/>
          </w:rPr>
          <w:t>программа</w:t>
        </w:r>
      </w:hyperlink>
      <w:r>
        <w:t xml:space="preserve"> капитального ремонта общего имущества в многоквартирных домах на территории Иркутской области (далее - региональная программа капитального ремонта), в которую включен этот многоквартирный дом.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5. Обязанность по уплате взносов на капитальный ремонт общего имущества в многоквартирном доме у собственников помещений в многоквартирном доме,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актуализации, возникает по истечении шести календарных месяцев с даты включения данного многоквартирного дома в региональную программу капитального ремонта.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 общего имущества в многоквартирном доме.</w:t>
      </w:r>
    </w:p>
    <w:p w:rsidR="0018031D" w:rsidRDefault="0018031D">
      <w:pPr>
        <w:pStyle w:val="ConsPlusNormal"/>
        <w:jc w:val="both"/>
      </w:pPr>
      <w:r>
        <w:t xml:space="preserve">(часть 5 введена </w:t>
      </w:r>
      <w:hyperlink r:id="rId23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2(1). 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</w:t>
      </w:r>
    </w:p>
    <w:p w:rsidR="0018031D" w:rsidRDefault="0018031D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Иркутской области от 30.10.2018 N 83-ОЗ)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>Минимальный размер фонда капитального ремонта в отношении многоквартирных домов, собственники помещений в которых формируют указанные фонды на специальных счетах, устанавливается в размере 50 процентов оценочной стоимости капитального ремонта многоквартирного дома, определенной в соответствии с методическими рекомендациями, утвержденными уполномоченным Правительством Российской Федерации федеральным органом исполнительной власти.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3. Порядок и сроки представления сведений о формировании фонда капитального ремонта общего имущества в многоквартирных домах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bookmarkStart w:id="0" w:name="P53"/>
      <w:bookmarkEnd w:id="0"/>
      <w:r>
        <w:t>1. Специализированная некоммерческая организация, которая осуществляет деятельность, направленную на обеспечение проведения капитального ремонта общего имущества в многоквартирных домах на территории Иркутской области (далее - региональный оператор области), обязана ежеквартально не позднее восьмого числа месяца, следующего за отчетным кварталом, представлять в исполнительный орган государственной власти Иркутской области, уполномоченный на осуществление государственного жилищного надзора (далее - орган государственного жилищного надзора), следующие сведения о фондах капитального ремонта общего имущества в многоквартирных домах (далее - фонд капитального ремонта), формируемых на счете, счетах регионального оператора области: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1) перечень многоквартирных домов, собственники помещений в которых формируют фонды капитального ремонта на счете, счетах регионального оператора области, с указанием в отношении каждого многоквартирного дома года его постройки и (или) ввода в эксплуатацию, планового периода проведения ремонта общего имущества в многоквартирном доме в соответствии с региональной </w:t>
      </w:r>
      <w:hyperlink r:id="rId26" w:history="1">
        <w:r>
          <w:rPr>
            <w:color w:val="0000FF"/>
          </w:rPr>
          <w:t>программой</w:t>
        </w:r>
      </w:hyperlink>
      <w:r>
        <w:t xml:space="preserve"> капитального ремонта, общей площади общего имущества в многоквартирном доме;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2) о размере взносов на капитальный ремонт общего имущества в многоквартирном доме, поступивших от собственников помещений в многоквартирном доме, по каждому фонду капитального ремонта по состоянию на последнее число последнего месяца отчетного квартала.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1" w:name="P58"/>
      <w:bookmarkEnd w:id="1"/>
      <w:r>
        <w:t>2. Лицо, на имя которого открыт специальный счет (далее - владелец специального счета), обязано ежеквартально не позднее восьмого числа месяца, следующего за отчетным кварталом, представлять в орган государственного жилищного надзора следующие сведения о фондах капитального ремонта, формируемых на специальном счете: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1)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2) о размере средств, поступивших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3) о размере израсходованных средств на капитальный ремонт общего имущества в многоквартирном доме со специального счета по состоянию на последнее число последнего месяца отчетного квартала;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4) о размере остатка средств на специальном счете по состоянию на последнее число последнего месяца отчетного квартала;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5) о заключении договора займа и (или) кредитного договора на проведение капитального ремонта общего имущества в многоквартирном доме по состоянию на последнее число последнего месяца отчетного квартала с приложением заверенных копий таких договоров.</w:t>
      </w:r>
    </w:p>
    <w:p w:rsidR="0018031D" w:rsidRDefault="0018031D">
      <w:pPr>
        <w:pStyle w:val="ConsPlusNormal"/>
        <w:jc w:val="both"/>
      </w:pPr>
      <w:r>
        <w:t xml:space="preserve">(часть 2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Иркутской области от 30.05.2017 N 39-ОЗ)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2" w:name="P65"/>
      <w:bookmarkEnd w:id="2"/>
      <w:r>
        <w:t xml:space="preserve">3. Сведения, предусмотренные </w:t>
      </w:r>
      <w:hyperlink w:anchor="P5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8" w:history="1">
        <w:r>
          <w:rPr>
            <w:color w:val="0000FF"/>
          </w:rPr>
          <w:t>2</w:t>
        </w:r>
      </w:hyperlink>
      <w:r>
        <w:t xml:space="preserve"> настоящей статьи, представляются в форме документа, заверенного собственноручной подписью руководителя и печатью регионального оператора области (владельца специального счета) (при наличии печати). Указанный документ </w:t>
      </w:r>
      <w:r>
        <w:lastRenderedPageBreak/>
        <w:t>оформляется в соответствии с требованиями, установленными органом государственного жилищного надзора.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Иркутской области от 09.10.2015 N 73-ОЗ)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3" w:name="P67"/>
      <w:bookmarkEnd w:id="3"/>
      <w:r>
        <w:t xml:space="preserve">4. Если региональный оператор области (владелец специального счета) не представил в установленные сроки сведения, предусмотренные </w:t>
      </w:r>
      <w:hyperlink w:anchor="P5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8" w:history="1">
        <w:r>
          <w:rPr>
            <w:color w:val="0000FF"/>
          </w:rPr>
          <w:t>2</w:t>
        </w:r>
      </w:hyperlink>
      <w:r>
        <w:t xml:space="preserve"> настоящей статьи, орган государственного жилищного надзора направляет региональному оператору области (владельцу специального счета) требование о представлении указанных сведений.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4" w:name="P68"/>
      <w:bookmarkEnd w:id="4"/>
      <w:r>
        <w:t xml:space="preserve">5. Если документ, предусмотренный </w:t>
      </w:r>
      <w:hyperlink w:anchor="P65" w:history="1">
        <w:r>
          <w:rPr>
            <w:color w:val="0000FF"/>
          </w:rPr>
          <w:t>частью 3</w:t>
        </w:r>
      </w:hyperlink>
      <w:r>
        <w:t xml:space="preserve"> настоящей статьи, содержит не все сведения, предусмотренные </w:t>
      </w:r>
      <w:hyperlink w:anchor="P53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58" w:history="1">
        <w:r>
          <w:rPr>
            <w:color w:val="0000FF"/>
          </w:rPr>
          <w:t>2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орган государственного жилищного надзора направляет региональному оператору области (владельцу специального счета) требование о повторном представлении указанных сведений с устранением выявленных недостатков.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6. Региональный оператор области (владелец специального счета) представляет сведения, истребуемые органом государственного жилищного надзора в соответствии с </w:t>
      </w:r>
      <w:hyperlink w:anchor="P67" w:history="1">
        <w:r>
          <w:rPr>
            <w:color w:val="0000FF"/>
          </w:rPr>
          <w:t>частями 4</w:t>
        </w:r>
      </w:hyperlink>
      <w:r>
        <w:t xml:space="preserve"> и </w:t>
      </w:r>
      <w:hyperlink w:anchor="P68" w:history="1">
        <w:r>
          <w:rPr>
            <w:color w:val="0000FF"/>
          </w:rPr>
          <w:t>5</w:t>
        </w:r>
      </w:hyperlink>
      <w:r>
        <w:t xml:space="preserve"> настоящей статьи, не позднее десяти рабочих дней со дня поступления соответствующего требования.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5" w:name="P70"/>
      <w:bookmarkEnd w:id="5"/>
      <w:r>
        <w:t>7. Лицо, уполномоченное решением общего собрания собственников помещений в многоквартирном доме о формировании фонда капитального ремонта на специальном счете на оказание услуг по представлению платежных документов, в том числе с использованием государственной информационной системы жилищно-коммунального хозяйства, на уплату взносов на капитальный ремонт общего имущества в многоквартирном доме на специальный счет (далее - уполномоченное лицо), обязано ежеквартально не позднее третьего числа месяца, следующего за отчетным кварталом, представлять владельцу специального счета сведения о размере средств, начисленных в качестве взносов на капитальный ремонт общего имущества в многоквартирном доме по состоянию на последнее число последнего месяца отчетного квартала.</w:t>
      </w:r>
    </w:p>
    <w:p w:rsidR="0018031D" w:rsidRDefault="0018031D">
      <w:pPr>
        <w:pStyle w:val="ConsPlusNormal"/>
        <w:jc w:val="both"/>
      </w:pPr>
      <w:r>
        <w:t xml:space="preserve">(часть 7 введена </w:t>
      </w:r>
      <w:hyperlink r:id="rId30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6" w:name="P72"/>
      <w:bookmarkEnd w:id="6"/>
      <w:r>
        <w:t xml:space="preserve">8. Сведения, предусмотренные </w:t>
      </w:r>
      <w:hyperlink w:anchor="P70" w:history="1">
        <w:r>
          <w:rPr>
            <w:color w:val="0000FF"/>
          </w:rPr>
          <w:t>частью 7</w:t>
        </w:r>
      </w:hyperlink>
      <w:r>
        <w:t xml:space="preserve"> настоящей статьи, представляются в форме документа, заверенного собственноручной подписью уполномоченного лица (руководителя уполномоченного лица) и печатью уполномоченного лица (при наличии печати). Указанный документ оформляется в соответствии с требованиями, установленными органом государственного жилищного надзора.</w:t>
      </w:r>
    </w:p>
    <w:p w:rsidR="0018031D" w:rsidRDefault="0018031D">
      <w:pPr>
        <w:pStyle w:val="ConsPlusNormal"/>
        <w:jc w:val="both"/>
      </w:pPr>
      <w:r>
        <w:t xml:space="preserve">(часть 8 введена </w:t>
      </w:r>
      <w:hyperlink r:id="rId31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7" w:name="P74"/>
      <w:bookmarkEnd w:id="7"/>
      <w:r>
        <w:t xml:space="preserve">9. Если уполномоченное лицо не представило в установленные сроки сведения, предусмотренные </w:t>
      </w:r>
      <w:hyperlink w:anchor="P70" w:history="1">
        <w:r>
          <w:rPr>
            <w:color w:val="0000FF"/>
          </w:rPr>
          <w:t>частью 7</w:t>
        </w:r>
      </w:hyperlink>
      <w:r>
        <w:t xml:space="preserve"> настоящей статьи, владелец специального счета направляет уполномоченному лицу требование о представлении указанных сведений.</w:t>
      </w:r>
    </w:p>
    <w:p w:rsidR="0018031D" w:rsidRDefault="0018031D">
      <w:pPr>
        <w:pStyle w:val="ConsPlusNormal"/>
        <w:jc w:val="both"/>
      </w:pPr>
      <w:r>
        <w:t xml:space="preserve">(часть 9 введена </w:t>
      </w:r>
      <w:hyperlink r:id="rId32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8" w:name="P76"/>
      <w:bookmarkEnd w:id="8"/>
      <w:r>
        <w:t xml:space="preserve">10. Если документ, предусмотренный </w:t>
      </w:r>
      <w:hyperlink w:anchor="P72" w:history="1">
        <w:r>
          <w:rPr>
            <w:color w:val="0000FF"/>
          </w:rPr>
          <w:t>частью 8</w:t>
        </w:r>
      </w:hyperlink>
      <w:r>
        <w:t xml:space="preserve"> настоящей статьи, содержит не все сведения, предусмотренные </w:t>
      </w:r>
      <w:hyperlink w:anchor="P70" w:history="1">
        <w:r>
          <w:rPr>
            <w:color w:val="0000FF"/>
          </w:rPr>
          <w:t>частью 7</w:t>
        </w:r>
      </w:hyperlink>
      <w:r>
        <w:t xml:space="preserve"> настоящей статьи, и (или) не соответствует установленным требованиям, и (или) содержит недостоверные сведения, владелец специального счета направляет требование о повторном представлении указанных сведений с устранением выявленных недостатков.</w:t>
      </w:r>
    </w:p>
    <w:p w:rsidR="0018031D" w:rsidRDefault="0018031D">
      <w:pPr>
        <w:pStyle w:val="ConsPlusNormal"/>
        <w:jc w:val="both"/>
      </w:pPr>
      <w:r>
        <w:t xml:space="preserve">(часть 10 введена </w:t>
      </w:r>
      <w:hyperlink r:id="rId33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11. Уполномоченное лицо представляет сведения, истребуемые владельцем специального счета в соответствии с </w:t>
      </w:r>
      <w:hyperlink w:anchor="P74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76" w:history="1">
        <w:r>
          <w:rPr>
            <w:color w:val="0000FF"/>
          </w:rPr>
          <w:t>10</w:t>
        </w:r>
      </w:hyperlink>
      <w:r>
        <w:t xml:space="preserve"> настоящей статьи, не позднее десяти рабочих дней со дня поступления соответствующего требования.</w:t>
      </w:r>
    </w:p>
    <w:p w:rsidR="0018031D" w:rsidRDefault="0018031D">
      <w:pPr>
        <w:pStyle w:val="ConsPlusNormal"/>
        <w:jc w:val="both"/>
      </w:pPr>
      <w:r>
        <w:t xml:space="preserve">(часть 11 введена </w:t>
      </w:r>
      <w:hyperlink r:id="rId34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lastRenderedPageBreak/>
        <w:t>Статья 3(1). Срок вступления в силу решения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</w:t>
      </w:r>
    </w:p>
    <w:p w:rsidR="0018031D" w:rsidRDefault="0018031D">
      <w:pPr>
        <w:pStyle w:val="ConsPlusNormal"/>
        <w:ind w:firstLine="540"/>
        <w:jc w:val="both"/>
      </w:pPr>
      <w:r>
        <w:t xml:space="preserve">(введена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 xml:space="preserve">Решение о прекращении формирования фонда капитального ремонта на счете регионального оператора области и формировании фонда капитального ремонта на специальном счете вступает в силу через шесть месяцев после направления региональному оператору области решения общего собрания собственников помещений в многоквартирном доме в соответствии с </w:t>
      </w:r>
      <w:hyperlink r:id="rId36" w:history="1">
        <w:r>
          <w:rPr>
            <w:color w:val="0000FF"/>
          </w:rPr>
          <w:t>частью 4 статьи 173</w:t>
        </w:r>
      </w:hyperlink>
      <w:r>
        <w:t xml:space="preserve"> Жилищного кодекса Российской Федерации, но не ранее наступления условия, указанного в </w:t>
      </w:r>
      <w:hyperlink r:id="rId37" w:history="1">
        <w:r>
          <w:rPr>
            <w:color w:val="0000FF"/>
          </w:rPr>
          <w:t>части 2 статьи 173</w:t>
        </w:r>
      </w:hyperlink>
      <w:r>
        <w:t xml:space="preserve"> Жилищного кодекса Российской Федерации.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Иркутской области от 27.02.2017 N 2-ОЗ)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bookmarkStart w:id="9" w:name="P87"/>
      <w:bookmarkEnd w:id="9"/>
      <w:r>
        <w:t>Статья 4. Перечень услуг и (или) работ по капитальному ремонту общего имущества в многоквартирном доме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многоквартирном доме, установленного Правительством Иркутской области, включает в себя: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1) ремонт внутридомовых инженерных систем электро-, тепло-, газо-, водоснабжения, водоотведения, вентиляции, систем противопожарной автоматики и дымоудаления;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2) ремонт или замену лифтового оборудования, признанного непригодным для эксплуатации, ремонт лифтовых шахт;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3) ремонт крыши, в том числе переустройство невентилируемой крыши на вентилируемую крышу, устройство выходов на кровлю, ремонт или замену надкровельных элементов, ремонт или замену системы водоотвода с заменой водосточных труб и изделий;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4) ремонт подвальных помещений, относящихся к общему имуществу в многоквартирном доме, в том числе ремонт отмостки;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5) утепление и ремонт фасада, в том числе ремонт балконов, утепление, ремонт или замену окон в составе общего имущества, входных наружных дверей, ремонт и утепление цоколя;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Иркутской области от 11.06.2014 N 67-ОЗ;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7) ремонт или замену мусоропроводов, систем пневматического мусороудаления, установку промывочных устройств для мусоропроводов, крышек мусороприемных клапанов и шиберных устройств - для домов с отметкой лестничной площадки верхнего этажа 15 метров и выше;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8) ремонт фундамента многоквартирного дома;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9) работы по благоустройству и озеленению земельного участка, на котором расположен многоквартирный дом, если границы и размер земельного участка определены в соответствии с требованиями земельного законодательства и законодательства о градостроительной деятельности;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10) разработку проектно-сметной документации на капитальный ремонт общего имущества в многоквартирном доме;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11) оказание услуг по проведению строительного контроля в процессе капитального ремонта общего имущества в многоквартирном доме;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lastRenderedPageBreak/>
        <w:t>12) техническое обследование общего имущества в многоквартирном доме;</w:t>
      </w:r>
    </w:p>
    <w:p w:rsidR="0018031D" w:rsidRDefault="0018031D">
      <w:pPr>
        <w:pStyle w:val="ConsPlusNormal"/>
        <w:jc w:val="both"/>
      </w:pPr>
      <w:r>
        <w:t xml:space="preserve">(п. 12 введен </w:t>
      </w:r>
      <w:hyperlink r:id="rId40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13) проведение экспертизы проектной документации в соответствии с законодательством о градостроительной деятельности;</w:t>
      </w:r>
    </w:p>
    <w:p w:rsidR="0018031D" w:rsidRDefault="0018031D">
      <w:pPr>
        <w:pStyle w:val="ConsPlusNormal"/>
        <w:jc w:val="both"/>
      </w:pPr>
      <w:r>
        <w:t xml:space="preserve">(п. 13 введен </w:t>
      </w:r>
      <w:hyperlink r:id="rId41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14) работы по замене и (или) восстановлению несущих строительных конструкций многоквартирного дома и (или) инженерных сетей многоквартирного дома, отнесенные в соответствии с законодательством о градостроительной деятельности к реконструкции объектов капитального строительства.</w:t>
      </w:r>
    </w:p>
    <w:p w:rsidR="0018031D" w:rsidRDefault="0018031D">
      <w:pPr>
        <w:pStyle w:val="ConsPlusNormal"/>
        <w:jc w:val="both"/>
      </w:pPr>
      <w:r>
        <w:t xml:space="preserve">(п. 14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Иркутской области от 30.05.2017 N 39-ОЗ)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5. Порядок зачета средств, затраченных на оказание отдельных услуг и (или) выполнение отдельных работ по капитальному ремонту общего имущества в многоквартирном доме,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 xml:space="preserve">1. Зачет средств, затраченных на оказание отдельных услуг и (или) выполнение отдельных работ по капитальному ремонту общего имущества в многоквартирном доме, предусмотренных региональной </w:t>
      </w:r>
      <w:hyperlink r:id="rId44" w:history="1">
        <w:r>
          <w:rPr>
            <w:color w:val="0000FF"/>
          </w:rPr>
          <w:t>программой</w:t>
        </w:r>
      </w:hyperlink>
      <w:r>
        <w:t xml:space="preserve"> капитального ремонта и проведенных ранее срока, установленного указанной </w:t>
      </w:r>
      <w:hyperlink r:id="rId45" w:history="1">
        <w:r>
          <w:rPr>
            <w:color w:val="0000FF"/>
          </w:rPr>
          <w:t>программой</w:t>
        </w:r>
      </w:hyperlink>
      <w:r>
        <w:t xml:space="preserve"> (далее - услуги и (или) работы, оказанные и (или) выполненные ранее срока), осуществляется путем приостановления обязанности собственников помещений в многоквартирном доме по уплате взносов на капитальный ремонт общего имущества в многоквартирном доме на определенный период и (или) уменьшения размера взносов на капитальный ремонт общего имущества в многоквартирном доме на определенный период.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приостанавливается, и (или) уменьшается размер взносов на капитальный ремонт общего имущества в многоквартирном доме с месяца, следующего за месяцем, в котором было принято решение, предусмотренное </w:t>
      </w:r>
      <w:hyperlink w:anchor="P144" w:history="1">
        <w:r>
          <w:rPr>
            <w:color w:val="0000FF"/>
          </w:rPr>
          <w:t>пунктом 1 части 9</w:t>
        </w:r>
      </w:hyperlink>
      <w:r>
        <w:t xml:space="preserve"> настоящей статьи, на период (в размере), указанный (указанном) региональным оператором области в документе, предусмотренном </w:t>
      </w:r>
      <w:hyperlink w:anchor="P137" w:history="1">
        <w:r>
          <w:rPr>
            <w:color w:val="0000FF"/>
          </w:rPr>
          <w:t>пунктом 1 части 8</w:t>
        </w:r>
      </w:hyperlink>
      <w:r>
        <w:t xml:space="preserve"> настоящей статьи.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при наличии следующих обстоятельств: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1) оплата этих услуг и (или) работ была осуществлена без использования бюджетных средств и средств регионального оператора области;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 xml:space="preserve">2) в соответствии с порядком установления необходимости проведения капитального ремонта общего имущества в многоквартирном доме повторное оказание этих услуг и (или) повторное выполнение этих работ в срок, установленный региональной </w:t>
      </w:r>
      <w:hyperlink r:id="rId49" w:history="1">
        <w:r>
          <w:rPr>
            <w:color w:val="0000FF"/>
          </w:rPr>
          <w:t>программой</w:t>
        </w:r>
      </w:hyperlink>
      <w:r>
        <w:t xml:space="preserve"> капитального ремонта, не требуются.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lastRenderedPageBreak/>
        <w:t>Порядок установления необходимости проведения капитального ремонта общего имущества в многоквартирном доме определяется Правительством Иркутской области.</w:t>
      </w:r>
    </w:p>
    <w:p w:rsidR="0018031D" w:rsidRDefault="0018031D">
      <w:pPr>
        <w:pStyle w:val="ConsPlusNormal"/>
        <w:jc w:val="both"/>
      </w:pPr>
      <w:r>
        <w:t xml:space="preserve">(п. 2 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11" w:name="P122"/>
      <w:bookmarkEnd w:id="11"/>
      <w:r>
        <w:t>3. Средства, затраченные на оказание услуг и (или) выполнение работ, оказанных и (или) выполненных ранее срока, засчитываются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области, на основании обращения, принятого на общем собрании собственников помещений в многоквартирном доме, которое должно содержать перечень услуг и (или) работ, оказанных и (или) выполненных ранее срока, стоимость и сроки их оказания и (или) выполнения. К обращению должны быть приложены документы, подтверждающие оплату услуг и (или) работ, оказанных и (или) выполненных ранее срока, а также документы, подтверждающие сведения об источниках получения средств, за счет которых были оплачены эти услуги и (или) работы.</w:t>
      </w:r>
    </w:p>
    <w:p w:rsidR="0018031D" w:rsidRDefault="0018031D">
      <w:pPr>
        <w:pStyle w:val="ConsPlusNormal"/>
        <w:jc w:val="both"/>
      </w:pPr>
      <w:r>
        <w:t xml:space="preserve">(часть 3 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4. Обращение и документы, указанные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статьи, направляются региональному оператору области не ранее 18 месяцев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53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12" w:name="P125"/>
      <w:bookmarkEnd w:id="12"/>
      <w:r>
        <w:t xml:space="preserve">5. Региональный оператор области не позднее пяти рабочих дней со дня поступления ему обращения и документов, указанных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статьи, запрашивает у исполнительных органов государственной власти Иркутской области и органов местного самоуправления муниципальных образований Иркутской области информацию о наличии (отсутствии) фактов выделения из соответствующего бюджета средств на оплату услуг и (или) работ, оказанных и (или) выполненных ранее срока.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6. Региональный оператор области не позднее 20 рабочих дней со дня поступления ему обращения и документов, указанных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статьи, определяет размер средств, подлежащих зачету, а также период, в течение которого может быть приостановлена обязанность собственников помещений в соответствующем многоквартирном доме по уплате взносов на капитальный ремонт общего имущества в многоквартирном доме и (или) уменьшен размер взносов на капитальный ремонт общего имущества в многоквартирном доме. Размер средств, подлежащих зачету, определяется как размер фактически затраченных средств на оказание услуг и (или) выполнение работ, оказанных и (или) выполненных ранее срока, но не свыше, чем размер предельной стоимости этих услуг и (или) работ, определенный нормативным правовым актом Правительства Иркутской области.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направляется региональным оператором области собственникам помещений в соответствующем многоквартирном доме не позднее 25 рабочих дней со дня поступления ему обращения и документов, указанных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13" w:name="P130"/>
      <w:bookmarkEnd w:id="13"/>
      <w:r>
        <w:t xml:space="preserve">7. Региональный оператор области не позднее трех месяцев со дня получения обращения и документов, указанных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статьи, проводит осмотр (проверку технического состояния) общего имущества в многоквартирном доме в целях проверки факта оказания услуг и (или) выполнения работ, оказанных и (или) выполненных ранее срока, а также выявления обстоятельств, предусмотренных </w:t>
      </w:r>
      <w:hyperlink w:anchor="P118" w:history="1">
        <w:r>
          <w:rPr>
            <w:color w:val="0000FF"/>
          </w:rPr>
          <w:t>пунктом 2 части 2</w:t>
        </w:r>
      </w:hyperlink>
      <w:r>
        <w:t xml:space="preserve"> настоящей статьи. По результатам проведения указанного осмотра (проверки технического состояния) региональный оператор области не </w:t>
      </w:r>
      <w:r>
        <w:lastRenderedPageBreak/>
        <w:t>позднее 30 календарных дней со дня проведения указанного осмотра (проверки технического состояния) составляет заключение, в котором должны быть отражены: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1) сведения о техническом состоянии общего имущества в многоквартирном доме, в отношении которого собственники сообщили об оказании услуг и (или) о проведении работ, оказанных и (или) выполненных ранее срока;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2) выводы о подтверждении (неподтверждении) факта оказания услуг и (или) выполнения работ, оказанных и (или) выполненных ранее срока, и о необходимости повторного оказания этих услуг и (или) повторного выполнения этих работ в срок, установленный региональной </w:t>
      </w:r>
      <w:hyperlink r:id="rId58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18031D" w:rsidRDefault="0018031D">
      <w:pPr>
        <w:pStyle w:val="ConsPlusNormal"/>
        <w:jc w:val="both"/>
      </w:pPr>
      <w:r>
        <w:t xml:space="preserve">(п. 2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14" w:name="P136"/>
      <w:bookmarkEnd w:id="14"/>
      <w:r>
        <w:t xml:space="preserve">8. Региональный оператор области на основании ответов на запросы, предусмотренные </w:t>
      </w:r>
      <w:hyperlink w:anchor="P125" w:history="1">
        <w:r>
          <w:rPr>
            <w:color w:val="0000FF"/>
          </w:rPr>
          <w:t>частью 5</w:t>
        </w:r>
      </w:hyperlink>
      <w:r>
        <w:t xml:space="preserve"> настоящей статьи, и заключения, предусмотренного </w:t>
      </w:r>
      <w:hyperlink w:anchor="P130" w:history="1">
        <w:r>
          <w:rPr>
            <w:color w:val="0000FF"/>
          </w:rPr>
          <w:t>частью 7</w:t>
        </w:r>
      </w:hyperlink>
      <w:r>
        <w:t xml:space="preserve"> настоящей статьи, в срок не позднее 20 рабочих дней со дня получения последнего из указанных документов составляет заключение о возможности проведения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 и направляет его в исполнительный орган государственной власти Иркутской области, осуществляющий реализацию единой государственной политики в сфере жилищно-коммунального хозяйства (далее - орган жилищной политики). К указанному заключению должны быть приложены следующие документы: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15" w:name="P137"/>
      <w:bookmarkEnd w:id="15"/>
      <w:r>
        <w:t>1) расчет размера средств, подлежащих зачету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2) копии обращения и документов, указанных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3) копия заключения, составленного региональным оператором области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4) копии ответов на запросы, предусмотренные </w:t>
      </w:r>
      <w:hyperlink w:anchor="P125" w:history="1">
        <w:r>
          <w:rPr>
            <w:color w:val="0000FF"/>
          </w:rPr>
          <w:t>частью 5</w:t>
        </w:r>
      </w:hyperlink>
      <w:r>
        <w:t xml:space="preserve"> настоящей статьи;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5) справка о наличии (отсутствии) фактов выделения региональным оператором области средств на оплату услуг и (или) работ, оказанных и (или) выполненных ранее срока.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16" w:name="P143"/>
      <w:bookmarkEnd w:id="16"/>
      <w:r>
        <w:t xml:space="preserve">9. Орган жилищной политики не позднее 30 рабочих дней со дня поступления ему заключения и документов, предусмотренных </w:t>
      </w:r>
      <w:hyperlink w:anchor="P136" w:history="1">
        <w:r>
          <w:rPr>
            <w:color w:val="0000FF"/>
          </w:rPr>
          <w:t>частью 8</w:t>
        </w:r>
      </w:hyperlink>
      <w:r>
        <w:t xml:space="preserve"> настоящей статьи, принимает одно из следующих решений: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17" w:name="P144"/>
      <w:bookmarkEnd w:id="17"/>
      <w:r>
        <w:t>1) о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доме;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18" w:name="P145"/>
      <w:bookmarkEnd w:id="18"/>
      <w:r>
        <w:t>2) об отказе в проведении зачета средств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10. Решение, предусмотренное </w:t>
      </w:r>
      <w:hyperlink w:anchor="P145" w:history="1">
        <w:r>
          <w:rPr>
            <w:color w:val="0000FF"/>
          </w:rPr>
          <w:t>пунктом 2 части 9</w:t>
        </w:r>
      </w:hyperlink>
      <w:r>
        <w:t xml:space="preserve"> настоящей статьи, принимается в следующих случаях: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lastRenderedPageBreak/>
        <w:t xml:space="preserve">1) обращение и документы, указанные в </w:t>
      </w:r>
      <w:hyperlink w:anchor="P122" w:history="1">
        <w:r>
          <w:rPr>
            <w:color w:val="0000FF"/>
          </w:rPr>
          <w:t>части 3</w:t>
        </w:r>
      </w:hyperlink>
      <w:r>
        <w:t xml:space="preserve"> настоящей статьи, содержат неполные и (или) недостоверные сведения;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2) по результатам проведения осмотра общего имущества в многоквартирном доме и (или) проверки технического состояния общего имущества в многоквартирном доме региональным оператором области установлена необходимость повторного оказания и (или) повторного выполнения в сроки, установленные региональной </w:t>
      </w:r>
      <w:hyperlink r:id="rId61" w:history="1">
        <w:r>
          <w:rPr>
            <w:color w:val="0000FF"/>
          </w:rPr>
          <w:t>программой</w:t>
        </w:r>
      </w:hyperlink>
      <w:r>
        <w:t xml:space="preserve"> капитального ремонта, услуг и (или) работ, оказанных и (или) выполненных ранее срока;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3) оплата услуг и (или) работ, оказанных и (или) выполненных ранее срока, полностью или частично осуществлялась за счет бюджетных средств или средств регионального оператора области;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4) услуги и (или) работы, оказанные и (или) выполненные ранее срока, не предусмотрены региональной </w:t>
      </w:r>
      <w:hyperlink r:id="rId64" w:history="1">
        <w:r>
          <w:rPr>
            <w:color w:val="0000FF"/>
          </w:rPr>
          <w:t>программой</w:t>
        </w:r>
      </w:hyperlink>
      <w:r>
        <w:t xml:space="preserve"> капитального ремонта.</w:t>
      </w:r>
    </w:p>
    <w:p w:rsidR="0018031D" w:rsidRDefault="0018031D">
      <w:pPr>
        <w:pStyle w:val="ConsPlusNormal"/>
        <w:jc w:val="both"/>
      </w:pPr>
      <w:r>
        <w:t xml:space="preserve">(п. 4 в ред. </w:t>
      </w:r>
      <w:hyperlink r:id="rId6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11. Орган жилищной политики не позднее трех рабочих дней со дня принятия одного из решений, предусмотренных </w:t>
      </w:r>
      <w:hyperlink w:anchor="P143" w:history="1">
        <w:r>
          <w:rPr>
            <w:color w:val="0000FF"/>
          </w:rPr>
          <w:t>частью 9</w:t>
        </w:r>
      </w:hyperlink>
      <w:r>
        <w:t xml:space="preserve"> настоящей статьи, направляет копию указанного решения региональному оператору области и собственникам помещений в соответствующем многоквартирном доме.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12. В случае принятия решения, предусмотренного </w:t>
      </w:r>
      <w:hyperlink w:anchor="P144" w:history="1">
        <w:r>
          <w:rPr>
            <w:color w:val="0000FF"/>
          </w:rPr>
          <w:t>пунктом 1 части 9</w:t>
        </w:r>
      </w:hyperlink>
      <w:r>
        <w:t xml:space="preserve"> настоящей статьи, региональный оператор области засчитывает средства, затраченные на оказание услуг и (или) выполнение работ, оказанных и (или) выполненных ранее срока, не позднее пяти рабочих дней со дня поступления ему указанного решения и в тот же срок сообщает о проведенном зачете собственникам помещений в соответствующем многоквартирном доме.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6. Мониторинг технического состояния многоквартирных домов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>1. Мониторинг технического состояния многоквартирных домов представляет собой систему наблюдений за техническим состоянием общего имущества в многоквартирных домах в целях оценки его соответствия требованиям технических регламентов, а также оценки конструктивных и других характеристик надежности и безопасности многоквартирного дома.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2. Мониторинг технического состояния многоквартирных домов осуществляется в порядке, установленном Правительством Иркутской области.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7. Региональная программа капитального ремонта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 xml:space="preserve">1. Региональная </w:t>
      </w:r>
      <w:hyperlink r:id="rId67" w:history="1">
        <w:r>
          <w:rPr>
            <w:color w:val="0000FF"/>
          </w:rPr>
          <w:t>программа</w:t>
        </w:r>
      </w:hyperlink>
      <w:r>
        <w:t xml:space="preserve"> капитального ремонта подготавливается в целях планирования и организации проведения капитального ремонта общего имущества в многоквартирных домах, планирования предоставления государственной поддержки, муниципальной поддержки на проведение капитального ремонта общего имущества в многоквартирных домах за счет средств областного бюджета, местных бюджетов, контроля своевременности проведения капитального ремонта общего имущества в многоквартирных домах собственниками помещений в таких домах, региональным оператором области. Региональной </w:t>
      </w:r>
      <w:hyperlink r:id="rId68" w:history="1">
        <w:r>
          <w:rPr>
            <w:color w:val="0000FF"/>
          </w:rPr>
          <w:t>программой</w:t>
        </w:r>
      </w:hyperlink>
      <w:r>
        <w:t xml:space="preserve"> капитального ремонта определяются предельные сроки проведения собственниками помещений в таких домах и (или) региональным оператором области капитального ремонта многоквартирных домов.</w:t>
      </w:r>
    </w:p>
    <w:p w:rsidR="0018031D" w:rsidRDefault="0018031D">
      <w:pPr>
        <w:pStyle w:val="ConsPlusNormal"/>
        <w:jc w:val="both"/>
      </w:pPr>
      <w:r>
        <w:t xml:space="preserve">(в ред. Законов Иркутской области от 11.06.2014 </w:t>
      </w:r>
      <w:hyperlink r:id="rId69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70" w:history="1">
        <w:r>
          <w:rPr>
            <w:color w:val="0000FF"/>
          </w:rPr>
          <w:t>N 9-ОЗ</w:t>
        </w:r>
      </w:hyperlink>
      <w:r>
        <w:t>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2. Региональная </w:t>
      </w:r>
      <w:hyperlink r:id="rId71" w:history="1">
        <w:r>
          <w:rPr>
            <w:color w:val="0000FF"/>
          </w:rPr>
          <w:t>программа</w:t>
        </w:r>
      </w:hyperlink>
      <w:r>
        <w:t xml:space="preserve"> капитального ремонта формируется на срок, необходимый для </w:t>
      </w:r>
      <w:r>
        <w:lastRenderedPageBreak/>
        <w:t>проведения капитального ремонта общего имущества во всех многоквартирных домах.</w:t>
      </w:r>
    </w:p>
    <w:p w:rsidR="0018031D" w:rsidRDefault="0018031D">
      <w:pPr>
        <w:pStyle w:val="ConsPlusNormal"/>
        <w:jc w:val="both"/>
      </w:pPr>
      <w:r>
        <w:t xml:space="preserve">(часть 2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Иркутской области от 30.10.2018 N 83-ОЗ)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19" w:name="P169"/>
      <w:bookmarkEnd w:id="19"/>
      <w:r>
        <w:t xml:space="preserve">3. Региональная </w:t>
      </w:r>
      <w:hyperlink r:id="rId73" w:history="1">
        <w:r>
          <w:rPr>
            <w:color w:val="0000FF"/>
          </w:rPr>
          <w:t>программа</w:t>
        </w:r>
      </w:hyperlink>
      <w:r>
        <w:t xml:space="preserve"> капитального ремонта включает в себя: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1) дифференцированный по муниципальным образованиям Иркутской области перечень всех многоквартирных домов (в том числе многоквартирных домов, все помещения в которых принадлежат одному собственнику),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реконструкции, многоквартирных домов, в которых имеется менее чем три квартиры, а также многоквартирных домов, в отношении которых на дату утверждения или актуализации региональной </w:t>
      </w:r>
      <w:hyperlink r:id="rId74" w:history="1">
        <w:r>
          <w:rPr>
            <w:color w:val="0000FF"/>
          </w:rPr>
          <w:t>программы</w:t>
        </w:r>
      </w:hyperlink>
      <w:r>
        <w:t xml:space="preserve"> капитального ремонта в порядке, установленном Правительством Иркутской области, приняты решения о сносе или реконструкции;</w:t>
      </w:r>
    </w:p>
    <w:p w:rsidR="0018031D" w:rsidRDefault="0018031D">
      <w:pPr>
        <w:pStyle w:val="ConsPlusNormal"/>
        <w:jc w:val="both"/>
      </w:pPr>
      <w:r>
        <w:t xml:space="preserve">(п. 1 в ред. </w:t>
      </w:r>
      <w:hyperlink r:id="rId75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2) перечень услуг и (или) работ по капитальному ремонту общего имущества в многоквартирных домах;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3) плановый период проведения капитального ремонта общего имущества в многоквартирных домах по каждому виду услуг и (или) работ, при этом указанный срок может определяться указанием на календарный год или не превышающий трех календарных лет период, в течение которых должен быть проведен такой ремонт;</w:t>
      </w:r>
    </w:p>
    <w:p w:rsidR="0018031D" w:rsidRDefault="0018031D">
      <w:pPr>
        <w:pStyle w:val="ConsPlusNormal"/>
        <w:jc w:val="both"/>
      </w:pPr>
      <w:r>
        <w:t xml:space="preserve">(п. 3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4. Региональная </w:t>
      </w:r>
      <w:hyperlink r:id="rId77" w:history="1">
        <w:r>
          <w:rPr>
            <w:color w:val="0000FF"/>
          </w:rPr>
          <w:t>программа</w:t>
        </w:r>
      </w:hyperlink>
      <w:r>
        <w:t xml:space="preserve"> капитального ремонта рассматривается Правительством Иркутской области на заседании и утверждается постановлением Правительства Иркутской области исключительно в порядке голосования в соответствии с </w:t>
      </w:r>
      <w:hyperlink r:id="rId78" w:history="1">
        <w:r>
          <w:rPr>
            <w:color w:val="0000FF"/>
          </w:rPr>
          <w:t>Уставом</w:t>
        </w:r>
      </w:hyperlink>
      <w:r>
        <w:t xml:space="preserve"> Иркутской области, законами и иными нормативными правовыми актами Иркутской области.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5. Актуализация региональной </w:t>
      </w:r>
      <w:hyperlink r:id="rId79" w:history="1">
        <w:r>
          <w:rPr>
            <w:color w:val="0000FF"/>
          </w:rPr>
          <w:t>программы</w:t>
        </w:r>
      </w:hyperlink>
      <w:r>
        <w:t xml:space="preserve"> капитального ремонта осуществляется путем внесения в нее изменений. Решения о внесении изменений в региональную </w:t>
      </w:r>
      <w:hyperlink r:id="rId80" w:history="1">
        <w:r>
          <w:rPr>
            <w:color w:val="0000FF"/>
          </w:rPr>
          <w:t>программу</w:t>
        </w:r>
      </w:hyperlink>
      <w:r>
        <w:t xml:space="preserve"> капитального ремонта принимаются в соответствии с методическими рекомендациями, утвержденными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18031D" w:rsidRDefault="0018031D">
      <w:pPr>
        <w:pStyle w:val="ConsPlusNormal"/>
        <w:jc w:val="both"/>
      </w:pPr>
      <w:r>
        <w:t xml:space="preserve">(часть 5 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6. Региональная </w:t>
      </w:r>
      <w:hyperlink r:id="rId82" w:history="1">
        <w:r>
          <w:rPr>
            <w:color w:val="0000FF"/>
          </w:rPr>
          <w:t>программа</w:t>
        </w:r>
      </w:hyperlink>
      <w:r>
        <w:t xml:space="preserve"> капитального ремонта подлежит актуализации в случае необходимости актуализации сведений, предусмотренных </w:t>
      </w:r>
      <w:hyperlink w:anchor="P169" w:history="1">
        <w:r>
          <w:rPr>
            <w:color w:val="0000FF"/>
          </w:rPr>
          <w:t>частью 3</w:t>
        </w:r>
      </w:hyperlink>
      <w:r>
        <w:t xml:space="preserve"> настоящей статьи, но не реже чем один раз в год, не позднее 25 декабря каждого года.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7. Проект региональной </w:t>
      </w:r>
      <w:hyperlink r:id="rId83" w:history="1">
        <w:r>
          <w:rPr>
            <w:color w:val="0000FF"/>
          </w:rPr>
          <w:t>программы</w:t>
        </w:r>
      </w:hyperlink>
      <w:r>
        <w:t xml:space="preserve"> капитального ремонта и проект постановления Правительства Иркутской области, предусматривающий внесение изменений в региональную </w:t>
      </w:r>
      <w:hyperlink r:id="rId84" w:history="1">
        <w:r>
          <w:rPr>
            <w:color w:val="0000FF"/>
          </w:rPr>
          <w:t>программу</w:t>
        </w:r>
      </w:hyperlink>
      <w:r>
        <w:t xml:space="preserve"> капитального ремонта, подготавливаются органом жилищной политики.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8. Органы местного самоуправления муниципальных образований Иркутской области ежегодно не позднее 1 июня представляют в орган жилищной политики перечень многоквартирных домов, введенных в эксплуатацию на территории соответствующего муниципального образования в период с 1 июня предыдущего года по 31 мая текущего года, с указанием в отношении каждого многоквартирного дома следующих сведений: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1) наименование муниципального района и поселения либо городского округа, на территории которых находится многоквартирный дом;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2) адрес в следующем формате: наименование населенного пункта (при наличии), улица (проспект, переулок, проезд, микрорайон), номер дома, корпус и (или) блок-секция (при наличии);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lastRenderedPageBreak/>
        <w:t>3) год ввода в эксплуатацию;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4) материал стен (каменные/кирпичные, панельные, блочные, смешанные, деревянные, прочие);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5) количество этажей в многоквартирном доме, а если многоквартирный дом разноэтажный, - максимальное количество этажей;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6) количество подъездов;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7) следующие сведения о площади исходя из данных технического паспорта: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об общей площади многоквартирного дома;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об общей площади жилых помещений частного жилищного фонда в данном многоквартирном доме;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об общей площади жилых помещений государственного и муниципального жилищного фонда в данном многоквартирном доме;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об общей площади нежилых помещений в данном многоквартирном доме;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8) предложения по срокам проведения капитального ремонта общего имущества в данном многоквартирном доме, а также перечню услуг и (или) работ по капитальному ремонту общего имущества в данном многоквартирном доме с учетом критериев, предусмотренных </w:t>
      </w:r>
      <w:hyperlink w:anchor="P194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95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9. Орган жилищной политики при подготовке проекта региональной </w:t>
      </w:r>
      <w:hyperlink r:id="rId85" w:history="1">
        <w:r>
          <w:rPr>
            <w:color w:val="0000FF"/>
          </w:rPr>
          <w:t>программы</w:t>
        </w:r>
      </w:hyperlink>
      <w:r>
        <w:t xml:space="preserve"> капитального ремонта и актуализации региональной </w:t>
      </w:r>
      <w:hyperlink r:id="rId86" w:history="1">
        <w:r>
          <w:rPr>
            <w:color w:val="0000FF"/>
          </w:rPr>
          <w:t>программы</w:t>
        </w:r>
      </w:hyperlink>
      <w:r>
        <w:t xml:space="preserve"> капитального ремонта определяет очередность осуществления капитального ремонта общего имущества в многоквартирных домах на основании критериев, предусмотренных </w:t>
      </w:r>
      <w:hyperlink w:anchor="P194" w:history="1">
        <w:r>
          <w:rPr>
            <w:color w:val="0000FF"/>
          </w:rPr>
          <w:t>частями 10</w:t>
        </w:r>
      </w:hyperlink>
      <w:r>
        <w:t xml:space="preserve"> и </w:t>
      </w:r>
      <w:hyperlink w:anchor="P195" w:history="1">
        <w:r>
          <w:rPr>
            <w:color w:val="0000FF"/>
          </w:rPr>
          <w:t>11</w:t>
        </w:r>
      </w:hyperlink>
      <w:r>
        <w:t xml:space="preserve"> настоящей статьи.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20" w:name="P194"/>
      <w:bookmarkEnd w:id="20"/>
      <w:r>
        <w:t xml:space="preserve">10. Утратила силу. - </w:t>
      </w:r>
      <w:hyperlink r:id="rId87" w:history="1">
        <w:r>
          <w:rPr>
            <w:color w:val="0000FF"/>
          </w:rPr>
          <w:t>Закон</w:t>
        </w:r>
      </w:hyperlink>
      <w:r>
        <w:t xml:space="preserve"> Иркутской области от 08.05.2018 N 25-ОЗ.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21" w:name="P195"/>
      <w:bookmarkEnd w:id="21"/>
      <w:r>
        <w:t xml:space="preserve">11. Очередность проведения капитального ремонта общего имущества в многоквартирных домах определяется в региональной </w:t>
      </w:r>
      <w:hyperlink r:id="rId88" w:history="1">
        <w:r>
          <w:rPr>
            <w:color w:val="0000FF"/>
          </w:rPr>
          <w:t>программе</w:t>
        </w:r>
      </w:hyperlink>
      <w:r>
        <w:t xml:space="preserve"> капитального ремонта на основании следующих критериев: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1) продолжительность эксплуатации многоквартирного дома после последнего капитального ремонта общего имущества в нем, а при его отсутствии - после ввода многоквартирного дома в эксплуатацию;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2) физический износ объектов общего имущества многоквартирного дома;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3) требуемые виды услуг и (или) работ по капитальному ремонту общего имущества в многоквартирном доме;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4) наличие совета многоквартирного дома;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5) уровень исполнения собственниками помещений в многоквартирном доме установленных в соответствии с законодательством Российской Федерации обязательств по оплате за жилое помещение и коммунальные услуги.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12. Региональная </w:t>
      </w:r>
      <w:hyperlink r:id="rId89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90" w:history="1">
        <w:r>
          <w:rPr>
            <w:color w:val="0000FF"/>
          </w:rPr>
          <w:t>программу</w:t>
        </w:r>
      </w:hyperlink>
      <w:r>
        <w:t xml:space="preserve"> капитального ремонта, подлежат официальному опубликованию.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lastRenderedPageBreak/>
        <w:t xml:space="preserve">Региональная </w:t>
      </w:r>
      <w:hyperlink r:id="rId91" w:history="1">
        <w:r>
          <w:rPr>
            <w:color w:val="0000FF"/>
          </w:rPr>
          <w:t>программа</w:t>
        </w:r>
      </w:hyperlink>
      <w:r>
        <w:t xml:space="preserve"> капитального ремонта и постановление Правительства Иркутской области, предусматривающее внесение изменений в региональную </w:t>
      </w:r>
      <w:hyperlink r:id="rId92" w:history="1">
        <w:r>
          <w:rPr>
            <w:color w:val="0000FF"/>
          </w:rPr>
          <w:t>программу</w:t>
        </w:r>
      </w:hyperlink>
      <w:r>
        <w:t xml:space="preserve"> капитального ремонта, размещаются на официальном портале Иркутской области не позднее десяти рабочих дней со дня их утверждения. Актуализированная региональная </w:t>
      </w:r>
      <w:hyperlink r:id="rId93" w:history="1">
        <w:r>
          <w:rPr>
            <w:color w:val="0000FF"/>
          </w:rPr>
          <w:t>программа</w:t>
        </w:r>
      </w:hyperlink>
      <w:r>
        <w:t xml:space="preserve"> капитального ремонта размещается на официальном портале Иркутской области не позднее десяти рабочих дней со дня утверждения постановления (постановлений) Правительства Иркутской области, предусматривающего (предусматривающих) внесение изменений в региональную </w:t>
      </w:r>
      <w:hyperlink r:id="rId94" w:history="1">
        <w:r>
          <w:rPr>
            <w:color w:val="0000FF"/>
          </w:rPr>
          <w:t>программу</w:t>
        </w:r>
      </w:hyperlink>
      <w:r>
        <w:t xml:space="preserve"> капитального ремонта.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8. Порядок утверждения краткосрочных планов реализации региональной программы капитального ремонта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bookmarkStart w:id="22" w:name="P206"/>
      <w:bookmarkEnd w:id="22"/>
      <w:r>
        <w:t xml:space="preserve">1. В целях реализации региональной </w:t>
      </w:r>
      <w:hyperlink r:id="rId95" w:history="1">
        <w:r>
          <w:rPr>
            <w:color w:val="0000FF"/>
          </w:rPr>
          <w:t>программы</w:t>
        </w:r>
      </w:hyperlink>
      <w:r>
        <w:t xml:space="preserve"> капитального ремонта, конкретизации сроков проведения капитального ремонта общего имущества в многоквартирных домах, уточнения планируемых видов услуг и (или) работ по капитальному ремонту общего имущества в многоквартирных домах, определения видов и объема государственной поддержки за счет средств областного бюджета региональный оператор области подготавливает проект краткосрочного плана реализации региональной </w:t>
      </w:r>
      <w:hyperlink r:id="rId96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 и представляет его органу жилищной политики не позднее 1 сентября.</w:t>
      </w:r>
    </w:p>
    <w:p w:rsidR="0018031D" w:rsidRDefault="0018031D">
      <w:pPr>
        <w:pStyle w:val="ConsPlusNormal"/>
        <w:jc w:val="both"/>
      </w:pPr>
      <w:r>
        <w:t xml:space="preserve">(часть 1 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2. Орган жилищной политики ежегодно не позднее 1 октября утверждает краткосрочный план реализации региональной </w:t>
      </w:r>
      <w:hyperlink r:id="rId98" w:history="1">
        <w:r>
          <w:rPr>
            <w:color w:val="0000FF"/>
          </w:rPr>
          <w:t>программы</w:t>
        </w:r>
      </w:hyperlink>
      <w:r>
        <w:t xml:space="preserve"> капитального ремонта.</w:t>
      </w:r>
    </w:p>
    <w:p w:rsidR="0018031D" w:rsidRDefault="0018031D">
      <w:pPr>
        <w:pStyle w:val="ConsPlusNormal"/>
        <w:jc w:val="both"/>
      </w:pPr>
      <w:r>
        <w:t xml:space="preserve">(в ред. Законов Иркутской области от 11.06.2014 </w:t>
      </w:r>
      <w:hyperlink r:id="rId99" w:history="1">
        <w:r>
          <w:rPr>
            <w:color w:val="0000FF"/>
          </w:rPr>
          <w:t>N 67-ОЗ</w:t>
        </w:r>
      </w:hyperlink>
      <w:r>
        <w:t xml:space="preserve">, от 14.07.2015 </w:t>
      </w:r>
      <w:hyperlink r:id="rId100" w:history="1">
        <w:r>
          <w:rPr>
            <w:color w:val="0000FF"/>
          </w:rPr>
          <w:t>N 70-ОЗ</w:t>
        </w:r>
      </w:hyperlink>
      <w:r>
        <w:t>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3. Орган жилищной политики направляет утвержденный им краткосрочный план реализации региональной </w:t>
      </w:r>
      <w:hyperlink r:id="rId101" w:history="1">
        <w:r>
          <w:rPr>
            <w:color w:val="0000FF"/>
          </w:rPr>
          <w:t>программы</w:t>
        </w:r>
      </w:hyperlink>
      <w:r>
        <w:t xml:space="preserve"> капитального ремонта региональному оператору области не позднее десяти рабочих дней со дня утверждения указанного краткосрочного плана.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4. Краткосрочный план реализации региональной </w:t>
      </w:r>
      <w:hyperlink r:id="rId102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подлежит официальному опубликованию в печатном средстве массовой информации и сетевом издании, учрежденных органами государственной власти Иркутской области для обнародования (официального опубликования) правовых актов органов государственной власти Иркутской области, на "Официальном интернет-портале правовой информации" (www.pravo.gov.ru).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Закона</w:t>
        </w:r>
      </w:hyperlink>
      <w:r>
        <w:t xml:space="preserve"> Иркутской области от 09.10.2014 N 109-ОЗ)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Краткосрочный план реализации региональной </w:t>
      </w:r>
      <w:hyperlink r:id="rId104" w:history="1">
        <w:r>
          <w:rPr>
            <w:color w:val="0000FF"/>
          </w:rPr>
          <w:t>программы</w:t>
        </w:r>
      </w:hyperlink>
      <w:r>
        <w:t xml:space="preserve"> капитального ремонта, утвержденный органом жилищной политики, размещается на официальном портале Иркутской области не позднее десяти рабочих дней со дня его утверждения.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5. Орган жилищной политики осуществляет методическое обеспечение разработки и утверждения краткосрочных планов реализации региональной 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муниципальных образований Иркутской области.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6. Местные администрации муниципальных образований Иркутской области не позднее 1 сентября утверждают краткосрочные планы реализации региональной </w:t>
      </w:r>
      <w:hyperlink r:id="rId106" w:history="1">
        <w:r>
          <w:rPr>
            <w:color w:val="0000FF"/>
          </w:rPr>
          <w:t>программы</w:t>
        </w:r>
      </w:hyperlink>
      <w:r>
        <w:t xml:space="preserve"> капитального ремонта на территории соответствующего муниципального образования сроком на три года с распределением по годам в пределах указанного срока с указанием в них планируемых видов услуг и (или) работ по капитальному ремонту общего имущества в многоквартирных домах на территории муниципального образования, видов и объема муниципальной поддержки.</w:t>
      </w:r>
    </w:p>
    <w:p w:rsidR="0018031D" w:rsidRDefault="0018031D">
      <w:pPr>
        <w:pStyle w:val="ConsPlusNormal"/>
        <w:jc w:val="both"/>
      </w:pPr>
      <w:r>
        <w:t xml:space="preserve">(часть 6 в ред. </w:t>
      </w:r>
      <w:hyperlink r:id="rId10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7. Местные администрации муниципальных образований Иркутской области направляют </w:t>
      </w:r>
      <w:r>
        <w:lastRenderedPageBreak/>
        <w:t xml:space="preserve">утвержденные ими краткосрочные планы реализации региональной </w:t>
      </w:r>
      <w:hyperlink r:id="rId108" w:history="1">
        <w:r>
          <w:rPr>
            <w:color w:val="0000FF"/>
          </w:rPr>
          <w:t>программы</w:t>
        </w:r>
      </w:hyperlink>
      <w:r>
        <w:t xml:space="preserve"> капитального ремонта в орган жилищной политики и региональному оператору области не позднее десяти рабочих дней со дня утверждения указанных планов.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9. Государственная поддержка Иркутской области на проведение капитального ремонта общего имущества в многоквартирных домах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 xml:space="preserve">1. Государственная поддержка Иркутской области на финансирование услуг и (или) работ по капитальному ремонту общего имущества в многоквартирных домах оказывается с применением мер финансовой поддержки, предоставляемой товариществам собственников жилья, жилищным, жилищно-строительным кооперативам, созданным в соответствии с Жилищным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Федерации, управляющим организациям, региональному оператору области в размере бюджетных ассигнований, предусмотренных на эти цели в областном бюджете на соответствующий финансовый год и плановый период.</w:t>
      </w:r>
    </w:p>
    <w:p w:rsidR="0018031D" w:rsidRDefault="0018031D">
      <w:pPr>
        <w:pStyle w:val="ConsPlusNormal"/>
        <w:jc w:val="both"/>
      </w:pPr>
      <w:r>
        <w:t xml:space="preserve">(часть 1 в ред. </w:t>
      </w:r>
      <w:hyperlink r:id="rId11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2. Порядок и условия оказания государственной поддержки Иркутской области на проведение капитального ремонта общего имущества в многоквартирных домах определяются бюджетным законодательством.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10. Создание регионального оператора области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>Региональный оператор области создается Правительством Иркутской области в целях обеспечения своевременного проведения капитального ремонта в многоквартирных домах, расположенных на территории Иркутской области, создания безопасных и благоприятных условий проживания граждан.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11. Функции регионального оператора области и порядок их выполнения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 xml:space="preserve">1. Функциями регионального оператора области помимо функций, предусмотренных Жилищным </w:t>
      </w:r>
      <w:hyperlink r:id="rId111" w:history="1">
        <w:r>
          <w:rPr>
            <w:color w:val="0000FF"/>
          </w:rPr>
          <w:t>кодексом</w:t>
        </w:r>
      </w:hyperlink>
      <w:r>
        <w:t xml:space="preserve"> Российской Федерации, являются: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1) содействие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2) иные функции, предусмотренные федеральными законами, законами Иркутской области и учредительными документами регионального оператора области.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2. Региональный оператор области выполняет свои функции в соответствии с Жилищным </w:t>
      </w:r>
      <w:hyperlink r:id="rId112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Законом, иными законами и нормативными правовыми актами Иркутской области, учредительными документами регионального оператора области.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3. При выполнении своих функций по аккумулированию взносов на капитальный ремонт, уплачиваемых собственниками помещений в многоквартирных домах, в отношении которых фонды капитального ремонта формируются на счете, счетах регионального оператора области, региональный оператор области: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1) открывает на свое имя счета в российских кредитных организациях, которые соответствуют требованиям, установленным Правительством Российской Федерации, и отобраны им по результатам конкурса в порядке и на условиях, определенных Правительством Российской Федерации;</w:t>
      </w:r>
    </w:p>
    <w:p w:rsidR="0018031D" w:rsidRDefault="0018031D">
      <w:pPr>
        <w:pStyle w:val="ConsPlusNormal"/>
        <w:jc w:val="both"/>
      </w:pPr>
      <w:r>
        <w:t xml:space="preserve">(в ред. Законов Иркутской области от 09.03.2016 </w:t>
      </w:r>
      <w:hyperlink r:id="rId113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14" w:history="1">
        <w:r>
          <w:rPr>
            <w:color w:val="0000FF"/>
          </w:rPr>
          <w:t>N 39-ОЗ</w:t>
        </w:r>
      </w:hyperlink>
      <w:r>
        <w:t xml:space="preserve">, от 08.05.2018 </w:t>
      </w:r>
      <w:hyperlink r:id="rId115" w:history="1">
        <w:r>
          <w:rPr>
            <w:color w:val="0000FF"/>
          </w:rPr>
          <w:t>N 25-ОЗ</w:t>
        </w:r>
      </w:hyperlink>
      <w:r>
        <w:t>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lastRenderedPageBreak/>
        <w:t xml:space="preserve">2) утратил силу. - </w:t>
      </w:r>
      <w:hyperlink r:id="rId116" w:history="1">
        <w:r>
          <w:rPr>
            <w:color w:val="0000FF"/>
          </w:rPr>
          <w:t>Закон</w:t>
        </w:r>
      </w:hyperlink>
      <w:r>
        <w:t xml:space="preserve"> Иркутской области от 09.03.2016 N 9-ОЗ;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3) организует начисление и сбор взносов на капитальный ремонт общего имущества в многоквартирных домах, подлежащих зачислению в фонды капитального ремонта, формируемые на счете, счетах регионального оператора, а также ведет учет средств, поступивших на счет, счета регионального оператора в виде взносов на капитальный ремонт собственников помещений в многоквартирных домах, формирующих фонды капитального ремонта на счете, счетах регионального оператора (далее - система учета фондов капитального ремонта), отдельно в отношении средств каждого собственника помещений в многоквартирном доме, а также с соблюдением иных требований, установленных Жилищным </w:t>
      </w:r>
      <w:hyperlink r:id="rId117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Региональный оператор области представляет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доме, за капитальный ремонт общего имущества в котором вносится взнос.</w:t>
      </w:r>
    </w:p>
    <w:p w:rsidR="0018031D" w:rsidRDefault="0018031D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Региональный оператор вправе заключить с управляющей организацией, товариществом собственников жилья, жилищным кооперативом, иным специализированным потребительским кооперативом, юридическим лицом или индивидуальным предпринимателем, которым в соответствии с Жилищным </w:t>
      </w:r>
      <w:hyperlink r:id="rId120" w:history="1">
        <w:r>
          <w:rPr>
            <w:color w:val="0000FF"/>
          </w:rPr>
          <w:t>кодексом</w:t>
        </w:r>
      </w:hyperlink>
      <w:r>
        <w:t xml:space="preserve"> Российской Федерации вносится плата за жилое помещение и коммунальные услуги, договор о включении в платежный документ для внесения платы за содержание и ремонт жилого помещения, и предоставление коммунальных услуг размера взноса на капитальный ремонт.</w:t>
      </w:r>
    </w:p>
    <w:p w:rsidR="0018031D" w:rsidRDefault="0018031D">
      <w:pPr>
        <w:pStyle w:val="ConsPlusNormal"/>
        <w:jc w:val="both"/>
      </w:pPr>
      <w:r>
        <w:t xml:space="preserve">(абзац введен </w:t>
      </w:r>
      <w:hyperlink r:id="rId121" w:history="1">
        <w:r>
          <w:rPr>
            <w:color w:val="0000FF"/>
          </w:rPr>
          <w:t>Законом</w:t>
        </w:r>
      </w:hyperlink>
      <w:r>
        <w:t xml:space="preserve"> Иркутской области от 14.07.2015 N 70-ОЗ)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Функции регионального оператора области по ведению системы учета фондов капитального ремонта могут осуществляться иным юридическим лицом, созданным в форме областного государственного бюджетного учреждения или областного государственного казенного учреждения, на основании договора, заключенного с региональным оператором области. При этом региональный оператор области несет ответственность за действия такого юридического лица как за свои собственные;</w:t>
      </w:r>
    </w:p>
    <w:p w:rsidR="0018031D" w:rsidRDefault="0018031D">
      <w:pPr>
        <w:pStyle w:val="ConsPlusNormal"/>
        <w:jc w:val="both"/>
      </w:pPr>
      <w:r>
        <w:t xml:space="preserve">(п. 3 в ред. </w:t>
      </w:r>
      <w:hyperlink r:id="rId122" w:history="1">
        <w:r>
          <w:rPr>
            <w:color w:val="0000FF"/>
          </w:rPr>
          <w:t>Закона</w:t>
        </w:r>
      </w:hyperlink>
      <w:r>
        <w:t xml:space="preserve"> Иркутской области от 11.06.2014 N 67-ОЗ)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4) засчитывает средства, затраченные на оказание услуг и (или) выполнение работ, оказанных и (или) выполненных ранее срока, в счет исполнения на будущий период обязательств по уплате взносов на капитальный ремонт общего имущества в многоквартирном доме собственниками помещений в многоквартирном доме, формирующими фонд капитального ремонта на счете, счетах регионального оператора области;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5) перечисляет средства фонда капитального ремонта многоквартирного дома на счет лица, уполномоченного осуществлять снос или реконструкцию такого дома;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6) осуществляет контроль за целевым использованием финансовых средств, перечисляемых со счета, счетов регионального оператора области.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4. При выполнении своих функций по открытию на свое имя специальных счетов и совершению операций по этим счетам региональный оператор области: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1) открывает специальные счета в российских кредитных организациях, которые соответствуют требованиям, установленным Правительством Российской Федерации, и отобраны </w:t>
      </w:r>
      <w:r>
        <w:lastRenderedPageBreak/>
        <w:t xml:space="preserve">им по результатам конкурса в порядке и на условиях, определенных Правительством Российской Федерации, на основании оформленного протоколом решения общего собрания собственников помещений в многоквартирных домах о выборе регионального оператора области в качестве владельца специального счета - в случаях, если вопрос о выборе российской кредитной организации, в которой будет открыт специальный счет, в соответствии с </w:t>
      </w:r>
      <w:hyperlink r:id="rId124" w:history="1">
        <w:r>
          <w:rPr>
            <w:color w:val="0000FF"/>
          </w:rPr>
          <w:t>пунктом 5 части 4 статьи 170</w:t>
        </w:r>
      </w:hyperlink>
      <w:r>
        <w:t xml:space="preserve"> Жилищного кодекса Российской Федерации считается переданным на усмотрение регионального оператора области;</w:t>
      </w:r>
    </w:p>
    <w:p w:rsidR="0018031D" w:rsidRDefault="0018031D">
      <w:pPr>
        <w:pStyle w:val="ConsPlusNormal"/>
        <w:jc w:val="both"/>
      </w:pPr>
      <w:r>
        <w:t xml:space="preserve">(в ред. Законов Иркутской области от 09.03.2016 </w:t>
      </w:r>
      <w:hyperlink r:id="rId125" w:history="1">
        <w:r>
          <w:rPr>
            <w:color w:val="0000FF"/>
          </w:rPr>
          <w:t>N 9-ОЗ</w:t>
        </w:r>
      </w:hyperlink>
      <w:r>
        <w:t xml:space="preserve">, от 30.05.2017 </w:t>
      </w:r>
      <w:hyperlink r:id="rId126" w:history="1">
        <w:r>
          <w:rPr>
            <w:color w:val="0000FF"/>
          </w:rPr>
          <w:t>N 39-ОЗ</w:t>
        </w:r>
      </w:hyperlink>
      <w:r>
        <w:t xml:space="preserve">, от 08.05.2018 </w:t>
      </w:r>
      <w:hyperlink r:id="rId127" w:history="1">
        <w:r>
          <w:rPr>
            <w:color w:val="0000FF"/>
          </w:rPr>
          <w:t>N 25-ОЗ</w:t>
        </w:r>
      </w:hyperlink>
      <w:r>
        <w:t>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2) дает указания кредитным организациям на списание средств со специального счета и контролирует целевое использование указанных средств.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5. При выполнении своих функций по осуществлению функций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Закона</w:t>
        </w:r>
      </w:hyperlink>
      <w:r>
        <w:t xml:space="preserve"> Иркутской области от 13.07.2016 N 64-ОЗ)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1) в срок не менее чем за три месяца до наступления года, в течение которого должен быть проведен капитальный ремонт общего имущества в многоквартирном доме в соответствии с региональной </w:t>
      </w:r>
      <w:hyperlink r:id="rId129" w:history="1">
        <w:r>
          <w:rPr>
            <w:color w:val="0000FF"/>
          </w:rPr>
          <w:t>программой</w:t>
        </w:r>
      </w:hyperlink>
      <w:r>
        <w:t xml:space="preserve"> капитального ремонта, подготавливает и направляет собственникам помещений в многоквартирном доме предложения о сроке начала капитального ремонта, необходимом перечне и об объеме услуг и (или) работ, их стоимости, о порядке и об источниках финансирования капитального ремонта общего имущества в многоквартирном доме и другие предложения, связанные с проведением такого капитального ремонта;</w:t>
      </w:r>
    </w:p>
    <w:p w:rsidR="0018031D" w:rsidRDefault="0018031D">
      <w:pPr>
        <w:pStyle w:val="ConsPlusNormal"/>
        <w:jc w:val="both"/>
      </w:pPr>
      <w:r>
        <w:t xml:space="preserve">(п. 1 в ред. </w:t>
      </w:r>
      <w:hyperlink r:id="rId130" w:history="1">
        <w:r>
          <w:rPr>
            <w:color w:val="0000FF"/>
          </w:rPr>
          <w:t>Закона</w:t>
        </w:r>
      </w:hyperlink>
      <w:r>
        <w:t xml:space="preserve"> Иркутской области от 14.07.2015 N 70-ОЗ)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2) обеспечивает подготовку задания на оказание услуг и (или) выполнение работ по капитальному ремонту общего имущества в многоквартирных домах и при необходимости подготовку проектной документации на проведение указанного ремонта, утверждает проектную документацию, несет ответственность за ее качество и соответствие требованиям технических регламентов, стандартов и других нормативных документов;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3) в порядке, установленном Правительством Российской Федерации, привлекает для оказания услуг и (или) выполнения работ по капитальному ремонту общего имущества в многоквартирных домах подрядные организации, заключает с ними от своего имени соответствующие договоры, предусматривающие в том числе установление гарантийного срока на оказанные услуги и (или) выполненные работы продолжительностью не менее пяти лет с момента подписания соответствующего акта приемки оказанных услуг и (или) выполненных работ, а также обязательства подрядных организаций по устранению выявленных нарушений в разумный срок, за свой счет и своими силами;</w:t>
      </w:r>
    </w:p>
    <w:p w:rsidR="0018031D" w:rsidRDefault="0018031D">
      <w:pPr>
        <w:pStyle w:val="ConsPlusNormal"/>
        <w:jc w:val="both"/>
      </w:pPr>
      <w:r>
        <w:t xml:space="preserve">(п. 3 в ред. </w:t>
      </w:r>
      <w:hyperlink r:id="rId131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4) обеспечивает контроль качества и сроков оказания услуг и (или) выполнения работ подрядными организациями и соответствие таких услуг и (или) работ требованиям проектной документации;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5) осуществляет приемку оказанных услуг и (или) выполненных работ по капитальному ремонту общего имущества в многоквартирных домах, в том числе обеспечивает создание соответствующих комиссий с участием представителей органа жилищной политики, лиц, осуществляющих управление данным многоквартирным домом, и представителей собственников помещений в многоквартирном доме;</w:t>
      </w:r>
    </w:p>
    <w:p w:rsidR="0018031D" w:rsidRDefault="0018031D">
      <w:pPr>
        <w:pStyle w:val="ConsPlusNormal"/>
        <w:jc w:val="both"/>
      </w:pPr>
      <w:r>
        <w:t xml:space="preserve">(п. 5 в ред. </w:t>
      </w:r>
      <w:hyperlink r:id="rId13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lastRenderedPageBreak/>
        <w:t xml:space="preserve">5(1)) размещает на своем официальном сайте в информационно-телекоммуникационной сети "Интернет" информацию о правах и об обязанностях собственников помещений в многоквартирном доме и регионального оператора области, возникающих в связи с исполнением требований Жилищного </w:t>
      </w:r>
      <w:hyperlink r:id="rId133" w:history="1">
        <w:r>
          <w:rPr>
            <w:color w:val="0000FF"/>
          </w:rPr>
          <w:t>кодекса</w:t>
        </w:r>
      </w:hyperlink>
      <w:r>
        <w:t xml:space="preserve"> Российской Федерации, нормативных правовых актов Иркутской области, об организации проведения капитального ремонта, а также иные сведения, перечень которых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</w:p>
    <w:p w:rsidR="0018031D" w:rsidRDefault="0018031D">
      <w:pPr>
        <w:pStyle w:val="ConsPlusNormal"/>
        <w:jc w:val="both"/>
      </w:pPr>
      <w:r>
        <w:t xml:space="preserve">(п. 5(1) введен </w:t>
      </w:r>
      <w:hyperlink r:id="rId134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5(2)) несет ответственность перед собственниками помещений в многоквартирном доме за качество оказанных услуг и (или) выполненных работ в течение не менее пяти лет с момента подписания соответствующего акта приемки оказанных услуг и (или) выполненных работ, в том числе за несвоевременное и ненадлежащее устранение выявленных нарушений;</w:t>
      </w:r>
    </w:p>
    <w:p w:rsidR="0018031D" w:rsidRDefault="0018031D">
      <w:pPr>
        <w:pStyle w:val="ConsPlusNormal"/>
        <w:jc w:val="both"/>
      </w:pPr>
      <w:r>
        <w:t xml:space="preserve">(п. 5(2) введен </w:t>
      </w:r>
      <w:hyperlink r:id="rId135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6) исполняет иные обязанности, предусмотренные Жилищным </w:t>
      </w:r>
      <w:hyperlink r:id="rId136" w:history="1">
        <w:r>
          <w:rPr>
            <w:color w:val="0000FF"/>
          </w:rPr>
          <w:t>кодексом</w:t>
        </w:r>
      </w:hyperlink>
      <w:r>
        <w:t xml:space="preserve"> Российской Федерации, иными нормативными правовыми актами Российской Федерации, нормативными правовыми актами Иркутской области.</w:t>
      </w:r>
    </w:p>
    <w:p w:rsidR="0018031D" w:rsidRDefault="0018031D">
      <w:pPr>
        <w:pStyle w:val="ConsPlusNormal"/>
        <w:jc w:val="both"/>
      </w:pPr>
      <w:r>
        <w:t xml:space="preserve">(п. 6 в ред. </w:t>
      </w:r>
      <w:hyperlink r:id="rId137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5(1). Функции технического заказчика услуг и (или) работ по капитальному ремонту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могут осуществляться органами местного самоуправления муниципальных образований Иркутской области и (или) муниципальными бюджетными и казенными учреждениями на основании соответствующего договора, заключенного с региональным оператором области, в случае одновременного наличия: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1) мер финансовой поддержки осуществления услуг и (или) работ по капитальному ремонту общего имущества в многоквартирных домах из бюджета соответствующего муниципального образования Иркутской области на срок, на который орган местного самоуправления и (или) муниципальное бюджетное и казенное учреждение в соответствии с договором будут осуществлять функции технического заказчика услуг и (или) работ;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2) письменного обращения главы соответствующего муниципального образования Иркутской области и (или) руководителя муниципального бюджетного и казенного учреждения в адрес регионального оператора области об осуществлении функций технического заказчика услуг и (или) работ.</w:t>
      </w:r>
    </w:p>
    <w:p w:rsidR="0018031D" w:rsidRDefault="0018031D">
      <w:pPr>
        <w:pStyle w:val="ConsPlusNormal"/>
        <w:jc w:val="both"/>
      </w:pPr>
      <w:r>
        <w:t xml:space="preserve">(часть 5(1) введена </w:t>
      </w:r>
      <w:hyperlink r:id="rId138" w:history="1">
        <w:r>
          <w:rPr>
            <w:color w:val="0000FF"/>
          </w:rPr>
          <w:t>Законом</w:t>
        </w:r>
      </w:hyperlink>
      <w:r>
        <w:t xml:space="preserve"> Иркутской области от 13.07.2016 N 64-ОЗ)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6. При выполнении своих функций по финансированию расходов на капитальный ремонт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основанием для перечисления региональным оператором области средств по договору на оказание услуг и (или) выполнение работ по проведению капитального ремонта общего имущества в многоквартирном доме является акт приемки оказанных услуг и (или) выполненных работ (за исключением случая, указанного в </w:t>
      </w:r>
      <w:hyperlink w:anchor="P277" w:history="1">
        <w:r>
          <w:rPr>
            <w:color w:val="0000FF"/>
          </w:rPr>
          <w:t>абзаце втором</w:t>
        </w:r>
      </w:hyperlink>
      <w:r>
        <w:t xml:space="preserve"> настоящей части). Указанный акт приемки должен быть согласован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23" w:name="P277"/>
      <w:bookmarkEnd w:id="23"/>
      <w:r>
        <w:t xml:space="preserve">Региональный оператор области может уплачивать в качестве аванса не более чем 30 процентов стоимости соответствующего вида услуг и (или) работ по капитальному ремонту общего </w:t>
      </w:r>
      <w:r>
        <w:lastRenderedPageBreak/>
        <w:t>имущества в многоквартирном доме, в том числе работ по разработке проектной документации или отдельных видов услуг и (или) работ по капитальному ремонту общего имущества в многоквартирном доме.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7. При выполнении своих функций по взаимодействию с государственными органами Иркутской области и органами местного самоуправления муниципальных образований Иркутской области в целях обеспечения своевременного проведения капитального ремонта общего имущества в многоквартирных домах, собственники помещений в которых формируют фонды капитального ремонта на счете, счетах регионального оператора области, региональный оператор области: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1) представляет в орган государственного жилищного надзора сведения о фондах капитального ремонта, формируемых на счете, счетах регионального оператора области;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2) направляет в орган жилищной политики письменное заключение и документы, предусмотренные </w:t>
      </w:r>
      <w:hyperlink w:anchor="P136" w:history="1">
        <w:r>
          <w:rPr>
            <w:color w:val="0000FF"/>
          </w:rPr>
          <w:t>частью 8 статьи 5</w:t>
        </w:r>
      </w:hyperlink>
      <w:r>
        <w:t xml:space="preserve"> настоящего Закона;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3) представляет в орган жилищной политики проект краткосрочного плана реализации региональной </w:t>
      </w:r>
      <w:hyperlink r:id="rId141" w:history="1">
        <w:r>
          <w:rPr>
            <w:color w:val="0000FF"/>
          </w:rPr>
          <w:t>программы</w:t>
        </w:r>
      </w:hyperlink>
      <w:r>
        <w:t xml:space="preserve"> капитального ремонта сроком на три года с распределением по годам в пределах указанного срока;</w:t>
      </w:r>
    </w:p>
    <w:p w:rsidR="0018031D" w:rsidRDefault="0018031D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Закона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4) представляет в орган жилищной политики информацию, запрашиваемую органом жилищной политики;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5)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многоквартирных домах, а также по вопросам реализации программ в сфере модернизации жилищно-коммунального хозяйства, повышения энергоэффективности и энергосбережения функционирования жилищно-коммунального хозяйства.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8. При выполнении своих функций по содействию в проведении капитального ремонта общего имущества в многоквартирных домах, собственники помещений в которых формируют фонды капитального ремонта на специальных счетах, владельцем которых региональный оператор области не является, региональный оператор области: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1) предоставляет гарантии (поручительство) товариществу собственников жилья либо жилищно-строительному кооперативу, жилищному кооперативу или иному специализированному потребительскому кооперативу, управляющей организации и при непосредственном управлении многоквартирным домом собственниками помещений в этом доме лицу, уполномоченному решением общего собрания таких собственников, по кредиту или займу на капитальный ремонт общего имущества в многоквартирном доме;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2) осуществляет субсидирование части процентной ставки по банковским кредитам, полученным на проведение капитального ремонта общего имущества в многоквартирных домах;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3) оказывает консультационную, информационную, организационно-методическую помощь по вопросам организации и проведения капитального ремонта общего имущества в многоквартирных домах.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9. Закупки региональным оператором области товаров, работ, услуг в целях выполнения функций регионального оператора области, установленных настоящей статьей, осуществляются в порядке, установленном Правительством Российской Федерации. Информация о закупках региональным оператором области товаров, работ, услуг размещается в единой информационной системе в сфере закупок товаров, работ, услуг для обеспечения государственных и муниципальных </w:t>
      </w:r>
      <w:r>
        <w:lastRenderedPageBreak/>
        <w:t>нужд.</w:t>
      </w:r>
    </w:p>
    <w:p w:rsidR="0018031D" w:rsidRDefault="0018031D">
      <w:pPr>
        <w:pStyle w:val="ConsPlusNormal"/>
        <w:jc w:val="both"/>
      </w:pPr>
      <w:r>
        <w:t xml:space="preserve">(часть 9 введена </w:t>
      </w:r>
      <w:hyperlink r:id="rId143" w:history="1">
        <w:r>
          <w:rPr>
            <w:color w:val="0000FF"/>
          </w:rPr>
          <w:t>Законом</w:t>
        </w:r>
      </w:hyperlink>
      <w:r>
        <w:t xml:space="preserve"> Иркутской области от 09.03.2016 N 9-ОЗ)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12. Имущество регионального оператора области и порядок его использования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>1. Имущество регионального оператора области формируется за счет: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24" w:name="P296"/>
      <w:bookmarkEnd w:id="24"/>
      <w:r>
        <w:t>1) взносов учредителя;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25" w:name="P297"/>
      <w:bookmarkEnd w:id="25"/>
      <w:r>
        <w:t>2) платежей собственников помещений в многоквартирных домах, формирующих фонды капитального ремонта на счете, счетах регионального оператора области;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26" w:name="P298"/>
      <w:bookmarkEnd w:id="26"/>
      <w:r>
        <w:t>3) других не запрещенных законом источников.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2. Имущество регионального оператора области используется для выполнения его функций в порядке, установленном Жилищным </w:t>
      </w:r>
      <w:hyperlink r:id="rId144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 и нормативными правовыми актами Российской Федерации, настоящим Законом и иными нормативными правовыми актами Иркутской области.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3. Средства, полученные региональным оператором области от собственников помещений в одних многоквартирных домах, формирующих фонды капитального ремонта на счете, счетах регионального оператора области, могут быть использованы на возвратной основе для финансирования капитального ремонта общего имущества в других многоквартирных домах, только если указанные многоквартирные дома расположены на территории того же городского округа, муниципального района Иркутской области.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Порядок учета региональным оператором области средств, заимствованных на проведение капитального ремонта многоквартирного дома из фондов капитального ремонта других многоквартирных домов, срок и условия возврата региональным оператором области указанных средств определяются Правительством Иркутской области.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13. Финансовая устойчивость регионального оператора области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 xml:space="preserve">1. Объем средств, которые региональный оператор области ежегодно вправе израсходовать на финансирование региональной </w:t>
      </w:r>
      <w:hyperlink r:id="rId145" w:history="1">
        <w:r>
          <w:rPr>
            <w:color w:val="0000FF"/>
          </w:rPr>
          <w:t>программы</w:t>
        </w:r>
      </w:hyperlink>
      <w:r>
        <w:t xml:space="preserve"> капитального ремонта (объем средств, предоставляемых за счет средств фондов капитального ремонта, сформированных собственниками помещений в многоквартирных домах, общее имущество в которых подлежит капитальному ремонту в будущем периоде), определяется в размере 60 процентов (в первый год реализации региональной </w:t>
      </w:r>
      <w:hyperlink r:id="rId146" w:history="1">
        <w:r>
          <w:rPr>
            <w:color w:val="0000FF"/>
          </w:rPr>
          <w:t>программы</w:t>
        </w:r>
      </w:hyperlink>
      <w:r>
        <w:t xml:space="preserve"> капитального ремонта) и 80 процентов (в последующие годы реализации региональной </w:t>
      </w:r>
      <w:hyperlink r:id="rId147" w:history="1">
        <w:r>
          <w:rPr>
            <w:color w:val="0000FF"/>
          </w:rPr>
          <w:t>программы</w:t>
        </w:r>
      </w:hyperlink>
      <w:r>
        <w:t xml:space="preserve"> капитального ремонта) от объема взносов на капитальный ремонт общего имущества в многоквартирных домах, поступивших региональному оператору области за предшествующий год, и (или) прогнозируемого объема поступлений взносов на капитальный ремонт общего имущества в многоквартирных домах в текущем году, с учетом остатка средств, не использованных региональным оператором области в предыдущем периоде. При расчете объема взносов, поступивших на счет, счета регионального оператора области, на капитальный ремонт общего имущества в многоквартирных домах за предшествующий год не учитывается имущество регионального оператора области, предусмотренное </w:t>
      </w:r>
      <w:hyperlink w:anchor="P296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298" w:history="1">
        <w:r>
          <w:rPr>
            <w:color w:val="0000FF"/>
          </w:rPr>
          <w:t>3 части 1 статьи 12</w:t>
        </w:r>
      </w:hyperlink>
      <w:r>
        <w:t xml:space="preserve"> настоящего Закона.</w:t>
      </w:r>
    </w:p>
    <w:p w:rsidR="0018031D" w:rsidRDefault="0018031D">
      <w:pPr>
        <w:pStyle w:val="ConsPlusNormal"/>
        <w:jc w:val="both"/>
      </w:pPr>
      <w:r>
        <w:t xml:space="preserve">(в ред. Законов Иркутской области от 11.06.2014 </w:t>
      </w:r>
      <w:hyperlink r:id="rId148" w:history="1">
        <w:r>
          <w:rPr>
            <w:color w:val="0000FF"/>
          </w:rPr>
          <w:t>N 67-ОЗ</w:t>
        </w:r>
      </w:hyperlink>
      <w:r>
        <w:t xml:space="preserve">, от 09.03.2016 </w:t>
      </w:r>
      <w:hyperlink r:id="rId149" w:history="1">
        <w:r>
          <w:rPr>
            <w:color w:val="0000FF"/>
          </w:rPr>
          <w:t>N 9-ОЗ</w:t>
        </w:r>
      </w:hyperlink>
      <w:r>
        <w:t>)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2. К обеспечению финансовой устойчивости деятельности регионального оператора области предъявляются следующие дополнительные требования: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1) условия размещения региональным оператором области временно свободных средств не должны приводить к возникновению дефицита средств при расчетах за оказанные (выполненные) </w:t>
      </w:r>
      <w:r>
        <w:lastRenderedPageBreak/>
        <w:t>услуги (работы) по проведению капитального ремонта общего имущества в многоквартирных домах, в том числе к риску привлечения регионального оператора области к ответственности, предусмотренной договором, заключенным между региональным оператором области и организацией, оказывающей (выполняющей) услуги (работы) по проведению капитального ремонта общего имущества в многоквартирных домах;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2) условия размещения региональным оператором области временно свободных средств должны предусматривать постоянное увеличение доходов регионального оператора области от указанной деятельности;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3) кредиты и (или) займы могут привлекаться региональным оператором области только в российских кредитных организациях и только с согласия Попечительского совета регионального оператора области.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14. Отчетность и аудит регионального оператора области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>1. Исполнительный орган государственной власти Иркутской области, уполномоченный на осуществление финансового контроля, и Контрольно-счетная палата Иркутской области осуществляют контроль за использованием региональным оператором области средств областного бюджета в порядке, установленном бюджетным законодательством Российской Федерации.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2. Годовая бухгалтерская (финансовая) отчетность регионального оператора области подлежит обязательному аудиту, проводимому аудиторской организацией (аудитором), отбираемой Иркутской областью на конкурсной основе. Принятие решения о проведении аудита, утверждение договора с аудиторской организацией (аудитором) осуществляются в порядке, установленном Правительством Иркутской области, а также учредительными документами регионального оператора области. Оплата услуг аудиторской организации (аудитора) осуществляется за счет средств регионального оператора области, за исключением средств, предусмотренных </w:t>
      </w:r>
      <w:hyperlink w:anchor="P297" w:history="1">
        <w:r>
          <w:rPr>
            <w:color w:val="0000FF"/>
          </w:rPr>
          <w:t>пунктом 2 части 1 статьи 12</w:t>
        </w:r>
      </w:hyperlink>
      <w:r>
        <w:t xml:space="preserve"> настоящего Закона.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>3. Годовой отчет регионального оператора области и аудиторское заключение с учетом требований законодательства Российской Федерации о государственной тайне, коммерческой тайне размещаются на официальном портале Иркутской области не позднее 1 апреля года, следующего за отчетным годом, в порядке, установленном Правительством Иркутской области.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14(1). Особенности финансирования проведения капитального ремонта многоквартирных домов, в которых требовалось проведение капитального ремонта на дату приватизации первого жилого помещения</w:t>
      </w:r>
    </w:p>
    <w:p w:rsidR="0018031D" w:rsidRDefault="0018031D">
      <w:pPr>
        <w:pStyle w:val="ConsPlusNormal"/>
        <w:ind w:firstLine="540"/>
        <w:jc w:val="both"/>
      </w:pPr>
      <w:r>
        <w:t xml:space="preserve">(введена </w:t>
      </w:r>
      <w:hyperlink r:id="rId150" w:history="1">
        <w:r>
          <w:rPr>
            <w:color w:val="0000FF"/>
          </w:rPr>
          <w:t>Законом</w:t>
        </w:r>
      </w:hyperlink>
      <w:r>
        <w:t xml:space="preserve"> Иркутской области от 21.12.2018 N 136-ОЗ)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 xml:space="preserve">1. Проведение органом государственной власти Иркутской области, уполномоченным на дату приватизации первого жилого помещения в многоквартирном доме выступать от имени Иркутской области в качестве собственника жилого помещения жилищного фонда Иркутской области, являвшимся наймодателем (далее - бывший наймодатель), капитального ремонта общего имущества в многоквартирном доме, в котором требовалось проведение капитального ремонта на дату приватизации первого жилого помещения в таком доме, осуществляется в соответствии с требованиями </w:t>
      </w:r>
      <w:hyperlink r:id="rId151" w:history="1">
        <w:r>
          <w:rPr>
            <w:color w:val="0000FF"/>
          </w:rPr>
          <w:t>статьи 190.1</w:t>
        </w:r>
      </w:hyperlink>
      <w:r>
        <w:t xml:space="preserve"> Жилищного кодекса Российской Федерации путем финансирования оказания услуг и (или) выполнения работ по капитальному ремонту общего имущества в многоквартирном доме.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2. Указанное финансирование производится бывшим наймодателем при условии, если соответствующие услуги и (или) работы по капитальному ремонту общего имущества в многоквартирном доме включены в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</w:t>
      </w:r>
      <w:r>
        <w:lastRenderedPageBreak/>
        <w:t>жилищного фонда, действовавшими на указанную дату, определенный бывшим наймодателем в порядке, установленном Правительством Иркутской области.</w:t>
      </w:r>
    </w:p>
    <w:p w:rsidR="0018031D" w:rsidRDefault="0018031D">
      <w:pPr>
        <w:pStyle w:val="ConsPlusNormal"/>
        <w:spacing w:before="220"/>
        <w:ind w:firstLine="540"/>
        <w:jc w:val="both"/>
      </w:pPr>
      <w:bookmarkStart w:id="27" w:name="P323"/>
      <w:bookmarkEnd w:id="27"/>
      <w:r>
        <w:t xml:space="preserve">3. Финансирование производится с учетом способа формирования фонда капитального ремонта путем перечисления бывшим наймодателем средств областного бюджета в объеме, определенном в соответствии с </w:t>
      </w:r>
      <w:hyperlink r:id="rId152" w:history="1">
        <w:r>
          <w:rPr>
            <w:color w:val="0000FF"/>
          </w:rPr>
          <w:t>частью 2 статьи 190.1</w:t>
        </w:r>
      </w:hyperlink>
      <w:r>
        <w:t xml:space="preserve"> Жилищного кодекса Российской Федерации, в виде субсидии региональному оператору области или владельцу специального счета.</w:t>
      </w:r>
    </w:p>
    <w:p w:rsidR="0018031D" w:rsidRDefault="0018031D">
      <w:pPr>
        <w:pStyle w:val="ConsPlusNormal"/>
        <w:spacing w:before="220"/>
        <w:ind w:firstLine="540"/>
        <w:jc w:val="both"/>
      </w:pPr>
      <w:r>
        <w:t xml:space="preserve">4. Предоставление региональному оператору области или владельцу специального счета субсидии, указанной в </w:t>
      </w:r>
      <w:hyperlink w:anchor="P323" w:history="1">
        <w:r>
          <w:rPr>
            <w:color w:val="0000FF"/>
          </w:rPr>
          <w:t>части 3</w:t>
        </w:r>
      </w:hyperlink>
      <w:r>
        <w:t xml:space="preserve"> настоящей статьи, осуществляется в порядке, предусмотренном бюджетным законодательством Российской Федерации.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Title"/>
        <w:ind w:firstLine="540"/>
        <w:jc w:val="both"/>
        <w:outlineLvl w:val="0"/>
      </w:pPr>
      <w:r>
        <w:t>Статья 15. Порядок вступления настоящего Закона в силу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ind w:firstLine="540"/>
        <w:jc w:val="both"/>
      </w:pPr>
      <w:r>
        <w:t>Настоящий Закон вступает в силу через десять календарных дней после дня его официального опубликования.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jc w:val="right"/>
      </w:pPr>
      <w:r>
        <w:t>Губернатор</w:t>
      </w:r>
    </w:p>
    <w:p w:rsidR="0018031D" w:rsidRDefault="0018031D">
      <w:pPr>
        <w:pStyle w:val="ConsPlusNormal"/>
        <w:jc w:val="right"/>
      </w:pPr>
      <w:r>
        <w:t>Иркутской области</w:t>
      </w:r>
    </w:p>
    <w:p w:rsidR="0018031D" w:rsidRDefault="0018031D">
      <w:pPr>
        <w:pStyle w:val="ConsPlusNormal"/>
        <w:jc w:val="right"/>
      </w:pPr>
      <w:r>
        <w:t>С.В.ЕРОЩЕНКО</w:t>
      </w:r>
    </w:p>
    <w:p w:rsidR="0018031D" w:rsidRDefault="0018031D">
      <w:pPr>
        <w:pStyle w:val="ConsPlusNormal"/>
      </w:pPr>
      <w:r>
        <w:t>г. Иркутск</w:t>
      </w:r>
    </w:p>
    <w:p w:rsidR="0018031D" w:rsidRDefault="0018031D">
      <w:pPr>
        <w:pStyle w:val="ConsPlusNormal"/>
        <w:spacing w:before="220"/>
      </w:pPr>
      <w:r>
        <w:t>27 декабря 2013 года</w:t>
      </w:r>
    </w:p>
    <w:p w:rsidR="0018031D" w:rsidRDefault="0018031D">
      <w:pPr>
        <w:pStyle w:val="ConsPlusNormal"/>
        <w:spacing w:before="220"/>
      </w:pPr>
      <w:r>
        <w:t>N 167-ОЗ</w:t>
      </w: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jc w:val="both"/>
      </w:pPr>
    </w:p>
    <w:p w:rsidR="0018031D" w:rsidRDefault="001803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0802" w:rsidRDefault="009E0802">
      <w:bookmarkStart w:id="28" w:name="_GoBack"/>
      <w:bookmarkEnd w:id="28"/>
    </w:p>
    <w:sectPr w:rsidR="009E0802" w:rsidSect="001A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31D"/>
    <w:rsid w:val="0018031D"/>
    <w:rsid w:val="009E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4ED4D-5F2C-4BA0-A11E-83CA203E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80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8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803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803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80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803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8031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17" Type="http://schemas.openxmlformats.org/officeDocument/2006/relationships/hyperlink" Target="consultantplus://offline/ref=C86A4B0220B7D00000B42552515342FC248EAC2E277744538F568BCB25A0F0A9AAD7BDC04F84E83B6628EDB8C0o3DDJ" TargetMode="External"/><Relationship Id="rId21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42" Type="http://schemas.openxmlformats.org/officeDocument/2006/relationships/hyperlink" Target="consultantplus://offline/ref=C86A4B0220B7D00000B42551433F18F02687F02526744B0DD1048D9C7AF0F6FCF897E3990EC7FB3A6336EFBAC53FB554F11BE0DA9EF0C66C28288C9BoFD7J" TargetMode="External"/><Relationship Id="rId47" Type="http://schemas.openxmlformats.org/officeDocument/2006/relationships/hyperlink" Target="consultantplus://offline/ref=C86A4B0220B7D00000B42551433F18F02687F0252676490CD3008D9C7AF0F6FCF897E3990EC7FB3A6336EFB9C43FB554F11BE0DA9EF0C66C28288C9BoFD7J" TargetMode="External"/><Relationship Id="rId63" Type="http://schemas.openxmlformats.org/officeDocument/2006/relationships/hyperlink" Target="consultantplus://offline/ref=C86A4B0220B7D00000B42551433F18F02687F0252676490CD3008D9C7AF0F6FCF897E3990EC7FB3A6336EFBBC13FB554F11BE0DA9EF0C66C28288C9BoFD7J" TargetMode="External"/><Relationship Id="rId68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84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89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12" Type="http://schemas.openxmlformats.org/officeDocument/2006/relationships/hyperlink" Target="consultantplus://offline/ref=C86A4B0220B7D00000B42552515342FC248EAC2E277744538F568BCB25A0F0A9B8D7E5CE4E8BFD6F3272BAB5C333FF05B050EFD898oED7J" TargetMode="External"/><Relationship Id="rId133" Type="http://schemas.openxmlformats.org/officeDocument/2006/relationships/hyperlink" Target="consultantplus://offline/ref=C86A4B0220B7D00000B42552515342FC248EAC2E277744538F568BCB25A0F0A9AAD7BDC04F84E83B6628EDB8C0o3DDJ" TargetMode="External"/><Relationship Id="rId138" Type="http://schemas.openxmlformats.org/officeDocument/2006/relationships/hyperlink" Target="consultantplus://offline/ref=C86A4B0220B7D00000B42551433F18F02687F02526754D04D6028D9C7AF0F6FCF897E3990EC7FB3A6336EFB9C83FB554F11BE0DA9EF0C66C28288C9BoFD7J" TargetMode="External"/><Relationship Id="rId154" Type="http://schemas.openxmlformats.org/officeDocument/2006/relationships/theme" Target="theme/theme1.xml"/><Relationship Id="rId16" Type="http://schemas.openxmlformats.org/officeDocument/2006/relationships/hyperlink" Target="consultantplus://offline/ref=C86A4B0220B7D00000B42552515342FC248EAC2E277744538F568BCB25A0F0A9B8D7E5CC4D82F23E633DBBE98561EC07B250EDDD87ECC668o3DFJ" TargetMode="External"/><Relationship Id="rId107" Type="http://schemas.openxmlformats.org/officeDocument/2006/relationships/hyperlink" Target="consultantplus://offline/ref=C86A4B0220B7D00000B42551433F18F02687F0252676490CD3008D9C7AF0F6FCF897E3990EC7FB3A6336EFBCC73FB554F11BE0DA9EF0C66C28288C9BoFD7J" TargetMode="External"/><Relationship Id="rId11" Type="http://schemas.openxmlformats.org/officeDocument/2006/relationships/hyperlink" Target="consultantplus://offline/ref=C86A4B0220B7D00000B42551433F18F02687F02526744E01D2058D9C7AF0F6FCF897E3990EC7FB3A6336EFB8C93FB554F11BE0DA9EF0C66C28288C9BoFD7J" TargetMode="External"/><Relationship Id="rId32" Type="http://schemas.openxmlformats.org/officeDocument/2006/relationships/hyperlink" Target="consultantplus://offline/ref=C86A4B0220B7D00000B42551433F18F02687F02526744B0DD1048D9C7AF0F6FCF897E3990EC7FB3A6336EFBAC03FB554F11BE0DA9EF0C66C28288C9BoFD7J" TargetMode="External"/><Relationship Id="rId37" Type="http://schemas.openxmlformats.org/officeDocument/2006/relationships/hyperlink" Target="consultantplus://offline/ref=C86A4B0220B7D00000B42552515342FC248EAC2E277744538F568BCB25A0F0A9B8D7E5CC4D82F338673DBBE98561EC07B250EDDD87ECC668o3DFJ" TargetMode="External"/><Relationship Id="rId53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58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74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79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02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23" Type="http://schemas.openxmlformats.org/officeDocument/2006/relationships/hyperlink" Target="consultantplus://offline/ref=C86A4B0220B7D00000B42551433F18F02687F0252676490CD3008D9C7AF0F6FCF897E3990EC7FB3A6336EFBDC83FB554F11BE0DA9EF0C66C28288C9BoFD7J" TargetMode="External"/><Relationship Id="rId128" Type="http://schemas.openxmlformats.org/officeDocument/2006/relationships/hyperlink" Target="consultantplus://offline/ref=C86A4B0220B7D00000B42551433F18F02687F02526754D04D6028D9C7AF0F6FCF897E3990EC7FB3A6336EFB9C93FB554F11BE0DA9EF0C66C28288C9BoFD7J" TargetMode="External"/><Relationship Id="rId144" Type="http://schemas.openxmlformats.org/officeDocument/2006/relationships/hyperlink" Target="consultantplus://offline/ref=C86A4B0220B7D00000B42552515342FC248EAC2E277744538F568BCB25A0F0A9AAD7BDC04F84E83B6628EDB8C0o3DDJ" TargetMode="External"/><Relationship Id="rId149" Type="http://schemas.openxmlformats.org/officeDocument/2006/relationships/hyperlink" Target="consultantplus://offline/ref=C86A4B0220B7D00000B42551433F18F02687F0252676490CD3008D9C7AF0F6FCF897E3990EC7FB3A6336EFBFC93FB554F11BE0DA9EF0C66C28288C9BoFD7J" TargetMode="External"/><Relationship Id="rId5" Type="http://schemas.openxmlformats.org/officeDocument/2006/relationships/hyperlink" Target="consultantplus://offline/ref=C86A4B0220B7D00000B42551433F18F02687F0252F704606D609D09672A9FAFEFF98BC8E098EF73B6336EFB0CA60B041E043EFDF87EEC377342A8Do9D3J" TargetMode="External"/><Relationship Id="rId90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95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22" Type="http://schemas.openxmlformats.org/officeDocument/2006/relationships/hyperlink" Target="consultantplus://offline/ref=C86A4B0220B7D00000B42551433F18F02687F0252F704606D609D09672A9FAFEFF98BC8E098EF73B6336EFB1CA60B041E043EFDF87EEC377342A8Do9D3J" TargetMode="External"/><Relationship Id="rId27" Type="http://schemas.openxmlformats.org/officeDocument/2006/relationships/hyperlink" Target="consultantplus://offline/ref=C86A4B0220B7D00000B42551433F18F02687F0252F704606D609D09672A9FAFEFF98BC8E098EF73B6336EEB8CA60B041E043EFDF87EEC377342A8Do9D3J" TargetMode="External"/><Relationship Id="rId43" Type="http://schemas.openxmlformats.org/officeDocument/2006/relationships/hyperlink" Target="consultantplus://offline/ref=C86A4B0220B7D00000B42551433F18F02687F0252676490CD3008D9C7AF0F6FCF897E3990EC7FB3A6336EFB9C03FB554F11BE0DA9EF0C66C28288C9BoFD7J" TargetMode="External"/><Relationship Id="rId48" Type="http://schemas.openxmlformats.org/officeDocument/2006/relationships/hyperlink" Target="consultantplus://offline/ref=C86A4B0220B7D00000B42551433F18F02687F0252676490CD3008D9C7AF0F6FCF897E3990EC7FB3A6336EFB9C73FB554F11BE0DA9EF0C66C28288C9BoFD7J" TargetMode="External"/><Relationship Id="rId64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69" Type="http://schemas.openxmlformats.org/officeDocument/2006/relationships/hyperlink" Target="consultantplus://offline/ref=C86A4B0220B7D00000B42551433F18F02687F0252F704606D609D09672A9FAFEFF98BC8E098EF73B6336EEBECA60B041E043EFDF87EEC377342A8Do9D3J" TargetMode="External"/><Relationship Id="rId113" Type="http://schemas.openxmlformats.org/officeDocument/2006/relationships/hyperlink" Target="consultantplus://offline/ref=C86A4B0220B7D00000B42551433F18F02687F0252676490CD3008D9C7AF0F6FCF897E3990EC7FB3A6336EFBDC33FB554F11BE0DA9EF0C66C28288C9BoFD7J" TargetMode="External"/><Relationship Id="rId118" Type="http://schemas.openxmlformats.org/officeDocument/2006/relationships/hyperlink" Target="consultantplus://offline/ref=C86A4B0220B7D00000B42551433F18F02687F0252676490CD3008D9C7AF0F6FCF897E3990EC7FB3A6336EFBDC73FB554F11BE0DA9EF0C66C28288C9BoFD7J" TargetMode="External"/><Relationship Id="rId134" Type="http://schemas.openxmlformats.org/officeDocument/2006/relationships/hyperlink" Target="consultantplus://offline/ref=C86A4B0220B7D00000B42551433F18F02687F0252676490CD3008D9C7AF0F6FCF897E3990EC7FB3A6336EFBEC63FB554F11BE0DA9EF0C66C28288C9BoFD7J" TargetMode="External"/><Relationship Id="rId139" Type="http://schemas.openxmlformats.org/officeDocument/2006/relationships/hyperlink" Target="consultantplus://offline/ref=C86A4B0220B7D00000B42551433F18F02687F0252676490CD3008D9C7AF0F6FCF897E3990EC7FB3A6336EFBFC23FB554F11BE0DA9EF0C66C28288C9BoFD7J" TargetMode="External"/><Relationship Id="rId80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85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50" Type="http://schemas.openxmlformats.org/officeDocument/2006/relationships/hyperlink" Target="consultantplus://offline/ref=C86A4B0220B7D00000B42551433F18F02687F02526724B0CD1078D9C7AF0F6FCF897E3990EC7FB3A6336EFB8C93FB554F11BE0DA9EF0C66C28288C9BoFD7J" TargetMode="External"/><Relationship Id="rId12" Type="http://schemas.openxmlformats.org/officeDocument/2006/relationships/hyperlink" Target="consultantplus://offline/ref=C86A4B0220B7D00000B42551433F18F02687F02526744B0DD1048D9C7AF0F6FCF897E3990EC7FB3A6336EFB8C93FB554F11BE0DA9EF0C66C28288C9BoFD7J" TargetMode="External"/><Relationship Id="rId17" Type="http://schemas.openxmlformats.org/officeDocument/2006/relationships/hyperlink" Target="consultantplus://offline/ref=C86A4B0220B7D00000B42552515342FC248CAF28267644538F568BCB25A0F0A9AAD7BDC04F84E83B6628EDB8C0o3DDJ" TargetMode="External"/><Relationship Id="rId25" Type="http://schemas.openxmlformats.org/officeDocument/2006/relationships/hyperlink" Target="consultantplus://offline/ref=C86A4B0220B7D00000B42551433F18F02687F02526744B0DD1048D9C7AF0F6FCF897E3990EC7FB3A6336EFB9C13FB554F11BE0DA9EF0C66C28288C9BoFD7J" TargetMode="External"/><Relationship Id="rId33" Type="http://schemas.openxmlformats.org/officeDocument/2006/relationships/hyperlink" Target="consultantplus://offline/ref=C86A4B0220B7D00000B42551433F18F02687F02526744B0DD1048D9C7AF0F6FCF897E3990EC7FB3A6336EFBAC33FB554F11BE0DA9EF0C66C28288C9BoFD7J" TargetMode="External"/><Relationship Id="rId38" Type="http://schemas.openxmlformats.org/officeDocument/2006/relationships/hyperlink" Target="consultantplus://offline/ref=C86A4B0220B7D00000B42551433F18F02687F02526744E01D2058D9C7AF0F6FCF897E3990EC7FB3A6336EFB8C93FB554F11BE0DA9EF0C66C28288C9BoFD7J" TargetMode="External"/><Relationship Id="rId46" Type="http://schemas.openxmlformats.org/officeDocument/2006/relationships/hyperlink" Target="consultantplus://offline/ref=C86A4B0220B7D00000B42551433F18F02687F0252676490CD3008D9C7AF0F6FCF897E3990EC7FB3A6336EFB9C33FB554F11BE0DA9EF0C66C28288C9BoFD7J" TargetMode="External"/><Relationship Id="rId59" Type="http://schemas.openxmlformats.org/officeDocument/2006/relationships/hyperlink" Target="consultantplus://offline/ref=C86A4B0220B7D00000B42551433F18F02687F0252676490CD3008D9C7AF0F6FCF897E3990EC7FB3A6336EFBAC43FB554F11BE0DA9EF0C66C28288C9BoFD7J" TargetMode="External"/><Relationship Id="rId67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03" Type="http://schemas.openxmlformats.org/officeDocument/2006/relationships/hyperlink" Target="consultantplus://offline/ref=C86A4B0220B7D00000B42551433F18F02687F02526744A05D3078D9C7AF0F6FCF897E3990EC7FB3A6336EFBFC73FB554F11BE0DA9EF0C66C28288C9BoFD7J" TargetMode="External"/><Relationship Id="rId108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16" Type="http://schemas.openxmlformats.org/officeDocument/2006/relationships/hyperlink" Target="consultantplus://offline/ref=C86A4B0220B7D00000B42551433F18F02687F0252676490CD3008D9C7AF0F6FCF897E3990EC7FB3A6336EFBDC53FB554F11BE0DA9EF0C66C28288C9BoFD7J" TargetMode="External"/><Relationship Id="rId124" Type="http://schemas.openxmlformats.org/officeDocument/2006/relationships/hyperlink" Target="consultantplus://offline/ref=C86A4B0220B7D00000B42552515342FC248EAC2E277744538F568BCB25A0F0A9B8D7E5CF4884FD6F3272BAB5C333FF05B050EFD898oED7J" TargetMode="External"/><Relationship Id="rId129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37" Type="http://schemas.openxmlformats.org/officeDocument/2006/relationships/hyperlink" Target="consultantplus://offline/ref=C86A4B0220B7D00000B42551433F18F02687F0252676490CD3008D9C7AF0F6FCF897E3990EC7FB3A6336EFBFC13FB554F11BE0DA9EF0C66C28288C9BoFD7J" TargetMode="External"/><Relationship Id="rId20" Type="http://schemas.openxmlformats.org/officeDocument/2006/relationships/hyperlink" Target="consultantplus://offline/ref=C86A4B0220B7D00000B42551433F18F02687F0252676490CD3008D9C7AF0F6FCF897E3990EC7FB3A6336EFB8C83FB554F11BE0DA9EF0C66C28288C9BoFD7J" TargetMode="External"/><Relationship Id="rId41" Type="http://schemas.openxmlformats.org/officeDocument/2006/relationships/hyperlink" Target="consultantplus://offline/ref=C86A4B0220B7D00000B42551433F18F02687F02526754D04D6028D9C7AF0F6FCF897E3990EC7FB3A6336EFB9C73FB554F11BE0DA9EF0C66C28288C9BoFD7J" TargetMode="External"/><Relationship Id="rId54" Type="http://schemas.openxmlformats.org/officeDocument/2006/relationships/hyperlink" Target="consultantplus://offline/ref=C86A4B0220B7D00000B42551433F18F02687F0252676490CD3008D9C7AF0F6FCF897E3990EC7FB3A6336EFBAC13FB554F11BE0DA9EF0C66C28288C9BoFD7J" TargetMode="External"/><Relationship Id="rId62" Type="http://schemas.openxmlformats.org/officeDocument/2006/relationships/hyperlink" Target="consultantplus://offline/ref=C86A4B0220B7D00000B42551433F18F02687F0252676490CD3008D9C7AF0F6FCF897E3990EC7FB3A6336EFBAC83FB554F11BE0DA9EF0C66C28288C9BoFD7J" TargetMode="External"/><Relationship Id="rId70" Type="http://schemas.openxmlformats.org/officeDocument/2006/relationships/hyperlink" Target="consultantplus://offline/ref=C86A4B0220B7D00000B42551433F18F02687F0252676490CD3008D9C7AF0F6FCF897E3990EC7FB3A6336EFBBC43FB554F11BE0DA9EF0C66C28288C9BoFD7J" TargetMode="External"/><Relationship Id="rId75" Type="http://schemas.openxmlformats.org/officeDocument/2006/relationships/hyperlink" Target="consultantplus://offline/ref=C86A4B0220B7D00000B42551433F18F02687F0252676490CD3008D9C7AF0F6FCF897E3990EC7FB3A6336EFBBC63FB554F11BE0DA9EF0C66C28288C9BoFD7J" TargetMode="External"/><Relationship Id="rId83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88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91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96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11" Type="http://schemas.openxmlformats.org/officeDocument/2006/relationships/hyperlink" Target="consultantplus://offline/ref=C86A4B0220B7D00000B42552515342FC248EAC2E277744538F568BCB25A0F0A9B8D7E5CE4E8BFD6F3272BAB5C333FF05B050EFD898oED7J" TargetMode="External"/><Relationship Id="rId132" Type="http://schemas.openxmlformats.org/officeDocument/2006/relationships/hyperlink" Target="consultantplus://offline/ref=C86A4B0220B7D00000B42551433F18F02687F0252676490CD3008D9C7AF0F6FCF897E3990EC7FB3A6336EFBEC43FB554F11BE0DA9EF0C66C28288C9BoFD7J" TargetMode="External"/><Relationship Id="rId140" Type="http://schemas.openxmlformats.org/officeDocument/2006/relationships/hyperlink" Target="consultantplus://offline/ref=C86A4B0220B7D00000B42551433F18F02687F0252676490CD3008D9C7AF0F6FCF897E3990EC7FB3A6336EFBFC53FB554F11BE0DA9EF0C66C28288C9BoFD7J" TargetMode="External"/><Relationship Id="rId145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5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A4B0220B7D00000B42551433F18F02687F02526744A05D3078D9C7AF0F6FCF897E3990EC7FB3A6336EFBFC73FB554F11BE0DA9EF0C66C28288C9BoFD7J" TargetMode="External"/><Relationship Id="rId15" Type="http://schemas.openxmlformats.org/officeDocument/2006/relationships/hyperlink" Target="consultantplus://offline/ref=C86A4B0220B7D00000B42551433F18F02687F02526724B0CD1078D9C7AF0F6FCF897E3990EC7FB3A6336EFB8C93FB554F11BE0DA9EF0C66C28288C9BoFD7J" TargetMode="External"/><Relationship Id="rId23" Type="http://schemas.openxmlformats.org/officeDocument/2006/relationships/hyperlink" Target="consultantplus://offline/ref=C86A4B0220B7D00000B42551433F18F02687F02526754D04D6028D9C7AF0F6FCF897E3990EC7FB3A6336EFB8C83FB554F11BE0DA9EF0C66C28288C9BoFD7J" TargetMode="External"/><Relationship Id="rId28" Type="http://schemas.openxmlformats.org/officeDocument/2006/relationships/hyperlink" Target="consultantplus://offline/ref=C86A4B0220B7D00000B42551433F18F02687F02526744B0DD1048D9C7AF0F6FCF897E3990EC7FB3A6336EFB9C03FB554F11BE0DA9EF0C66C28288C9BoFD7J" TargetMode="External"/><Relationship Id="rId36" Type="http://schemas.openxmlformats.org/officeDocument/2006/relationships/hyperlink" Target="consultantplus://offline/ref=C86A4B0220B7D00000B42552515342FC248EAC2E277744538F568BCB25A0F0A9B8D7E5CF4A86FD6F3272BAB5C333FF05B050EFD898oED7J" TargetMode="External"/><Relationship Id="rId49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57" Type="http://schemas.openxmlformats.org/officeDocument/2006/relationships/hyperlink" Target="consultantplus://offline/ref=C86A4B0220B7D00000B42551433F18F02687F0252676490CD3008D9C7AF0F6FCF897E3990EC7FB3A6336EFBAC53FB554F11BE0DA9EF0C66C28288C9BoFD7J" TargetMode="External"/><Relationship Id="rId106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14" Type="http://schemas.openxmlformats.org/officeDocument/2006/relationships/hyperlink" Target="consultantplus://offline/ref=C86A4B0220B7D00000B42551433F18F02687F02526744B0DD1048D9C7AF0F6FCF897E3990EC7FB3A6336EFBAC63FB554F11BE0DA9EF0C66C28288C9BoFD7J" TargetMode="External"/><Relationship Id="rId119" Type="http://schemas.openxmlformats.org/officeDocument/2006/relationships/hyperlink" Target="consultantplus://offline/ref=C86A4B0220B7D00000B42551433F18F02687F0252676490CD3008D9C7AF0F6FCF897E3990EC7FB3A6336EFBDC63FB554F11BE0DA9EF0C66C28288C9BoFD7J" TargetMode="External"/><Relationship Id="rId127" Type="http://schemas.openxmlformats.org/officeDocument/2006/relationships/hyperlink" Target="consultantplus://offline/ref=C86A4B0220B7D00000B42551433F18F02687F02526734903DA028D9C7AF0F6FCF897E3990EC7FB3A6336EFB9C33FB554F11BE0DA9EF0C66C28288C9BoFD7J" TargetMode="External"/><Relationship Id="rId10" Type="http://schemas.openxmlformats.org/officeDocument/2006/relationships/hyperlink" Target="consultantplus://offline/ref=C86A4B0220B7D00000B42551433F18F02687F02526754D04D6028D9C7AF0F6FCF897E3990EC7FB3A6336EFB8C93FB554F11BE0DA9EF0C66C28288C9BoFD7J" TargetMode="External"/><Relationship Id="rId31" Type="http://schemas.openxmlformats.org/officeDocument/2006/relationships/hyperlink" Target="consultantplus://offline/ref=C86A4B0220B7D00000B42551433F18F02687F02526744B0DD1048D9C7AF0F6FCF897E3990EC7FB3A6336EFBAC13FB554F11BE0DA9EF0C66C28288C9BoFD7J" TargetMode="External"/><Relationship Id="rId44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52" Type="http://schemas.openxmlformats.org/officeDocument/2006/relationships/hyperlink" Target="consultantplus://offline/ref=C86A4B0220B7D00000B42551433F18F02687F0252676490CD3008D9C7AF0F6FCF897E3990EC7FB3A6336EFB9C93FB554F11BE0DA9EF0C66C28288C9BoFD7J" TargetMode="External"/><Relationship Id="rId60" Type="http://schemas.openxmlformats.org/officeDocument/2006/relationships/hyperlink" Target="consultantplus://offline/ref=C86A4B0220B7D00000B42551433F18F02687F0252676490CD3008D9C7AF0F6FCF897E3990EC7FB3A6336EFBAC63FB554F11BE0DA9EF0C66C28288C9BoFD7J" TargetMode="External"/><Relationship Id="rId65" Type="http://schemas.openxmlformats.org/officeDocument/2006/relationships/hyperlink" Target="consultantplus://offline/ref=C86A4B0220B7D00000B42551433F18F02687F0252676490CD3008D9C7AF0F6FCF897E3990EC7FB3A6336EFBBC03FB554F11BE0DA9EF0C66C28288C9BoFD7J" TargetMode="External"/><Relationship Id="rId73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78" Type="http://schemas.openxmlformats.org/officeDocument/2006/relationships/hyperlink" Target="consultantplus://offline/ref=C86A4B0220B7D00000B42551433F18F02687F02526734601D5008D9C7AF0F6FCF897E3990EC7FB3A6336E8BFC63FB554F11BE0DA9EF0C66C28288C9BoFD7J" TargetMode="External"/><Relationship Id="rId81" Type="http://schemas.openxmlformats.org/officeDocument/2006/relationships/hyperlink" Target="consultantplus://offline/ref=C86A4B0220B7D00000B42551433F18F02687F0252676490CD3008D9C7AF0F6FCF897E3990EC7FB3A6336EFBCC03FB554F11BE0DA9EF0C66C28288C9BoFD7J" TargetMode="External"/><Relationship Id="rId86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94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99" Type="http://schemas.openxmlformats.org/officeDocument/2006/relationships/hyperlink" Target="consultantplus://offline/ref=C86A4B0220B7D00000B42551433F18F02687F0252F704606D609D09672A9FAFEFF98BC8E098EF73B6336EDBDCA60B041E043EFDF87EEC377342A8Do9D3J" TargetMode="External"/><Relationship Id="rId101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22" Type="http://schemas.openxmlformats.org/officeDocument/2006/relationships/hyperlink" Target="consultantplus://offline/ref=C86A4B0220B7D00000B42551433F18F02687F0252F704606D609D09672A9FAFEFF98BC8E098EF73B6336ECB9CA60B041E043EFDF87EEC377342A8Do9D3J" TargetMode="External"/><Relationship Id="rId130" Type="http://schemas.openxmlformats.org/officeDocument/2006/relationships/hyperlink" Target="consultantplus://offline/ref=C86A4B0220B7D00000B42551433F18F02687F02526774902DA078D9C7AF0F6FCF897E3990EC7FB3A6336EFB9C73FB554F11BE0DA9EF0C66C28288C9BoFD7J" TargetMode="External"/><Relationship Id="rId135" Type="http://schemas.openxmlformats.org/officeDocument/2006/relationships/hyperlink" Target="consultantplus://offline/ref=C86A4B0220B7D00000B42551433F18F02687F0252676490CD3008D9C7AF0F6FCF897E3990EC7FB3A6336EFBEC83FB554F11BE0DA9EF0C66C28288C9BoFD7J" TargetMode="External"/><Relationship Id="rId143" Type="http://schemas.openxmlformats.org/officeDocument/2006/relationships/hyperlink" Target="consultantplus://offline/ref=C86A4B0220B7D00000B42551433F18F02687F0252676490CD3008D9C7AF0F6FCF897E3990EC7FB3A6336EFBFC73FB554F11BE0DA9EF0C66C28288C9BoFD7J" TargetMode="External"/><Relationship Id="rId148" Type="http://schemas.openxmlformats.org/officeDocument/2006/relationships/hyperlink" Target="consultantplus://offline/ref=C86A4B0220B7D00000B42551433F18F02687F0252F704606D609D09672A9FAFEFF98BC8E098EF73B6336ECBECA60B041E043EFDF87EEC377342A8Do9D3J" TargetMode="External"/><Relationship Id="rId151" Type="http://schemas.openxmlformats.org/officeDocument/2006/relationships/hyperlink" Target="consultantplus://offline/ref=C86A4B0220B7D00000B42552515342FC248EAC2E277744538F568BCB25A0F0A9B8D7E5CC4D82F13B6A3DBBE98561EC07B250EDDD87ECC668o3DF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6A4B0220B7D00000B42551433F18F02687F0252676490CD3008D9C7AF0F6FCF897E3990EC7FB3A6336EFB8C93FB554F11BE0DA9EF0C66C28288C9BoFD7J" TargetMode="External"/><Relationship Id="rId13" Type="http://schemas.openxmlformats.org/officeDocument/2006/relationships/hyperlink" Target="consultantplus://offline/ref=C86A4B0220B7D00000B42551433F18F02687F02526734903DA028D9C7AF0F6FCF897E3990EC7FB3A6336EFB8C93FB554F11BE0DA9EF0C66C28288C9BoFD7J" TargetMode="External"/><Relationship Id="rId18" Type="http://schemas.openxmlformats.org/officeDocument/2006/relationships/hyperlink" Target="consultantplus://offline/ref=C86A4B0220B7D00000B42552515342FC248EAD202E7544538F568BCB25A0F0A9B8D7E5CF4A84FD6F3272BAB5C333FF05B050EFD898oED7J" TargetMode="External"/><Relationship Id="rId39" Type="http://schemas.openxmlformats.org/officeDocument/2006/relationships/hyperlink" Target="consultantplus://offline/ref=C86A4B0220B7D00000B42551433F18F02687F0252F704606D609D09672A9FAFEFF98BC8E098EF73B6336EEB9CA60B041E043EFDF87EEC377342A8Do9D3J" TargetMode="External"/><Relationship Id="rId109" Type="http://schemas.openxmlformats.org/officeDocument/2006/relationships/hyperlink" Target="consultantplus://offline/ref=C86A4B0220B7D00000B42552515342FC248EAC2E277744538F568BCB25A0F0A9AAD7BDC04F84E83B6628EDB8C0o3DDJ" TargetMode="External"/><Relationship Id="rId34" Type="http://schemas.openxmlformats.org/officeDocument/2006/relationships/hyperlink" Target="consultantplus://offline/ref=C86A4B0220B7D00000B42551433F18F02687F02526744B0DD1048D9C7AF0F6FCF897E3990EC7FB3A6336EFBAC23FB554F11BE0DA9EF0C66C28288C9BoFD7J" TargetMode="External"/><Relationship Id="rId50" Type="http://schemas.openxmlformats.org/officeDocument/2006/relationships/hyperlink" Target="consultantplus://offline/ref=C86A4B0220B7D00000B42551433F18F02687F0252676490CD3008D9C7AF0F6FCF897E3990EC7FB3A6336EFB9C63FB554F11BE0DA9EF0C66C28288C9BoFD7J" TargetMode="External"/><Relationship Id="rId55" Type="http://schemas.openxmlformats.org/officeDocument/2006/relationships/hyperlink" Target="consultantplus://offline/ref=C86A4B0220B7D00000B42551433F18F02687F0252676490CD3008D9C7AF0F6FCF897E3990EC7FB3A6336EFBAC03FB554F11BE0DA9EF0C66C28288C9BoFD7J" TargetMode="External"/><Relationship Id="rId76" Type="http://schemas.openxmlformats.org/officeDocument/2006/relationships/hyperlink" Target="consultantplus://offline/ref=C86A4B0220B7D00000B42551433F18F02687F0252676490CD3008D9C7AF0F6FCF897E3990EC7FB3A6336EFBBC83FB554F11BE0DA9EF0C66C28288C9BoFD7J" TargetMode="External"/><Relationship Id="rId97" Type="http://schemas.openxmlformats.org/officeDocument/2006/relationships/hyperlink" Target="consultantplus://offline/ref=C86A4B0220B7D00000B42551433F18F02687F0252676490CD3008D9C7AF0F6FCF897E3990EC7FB3A6336EFBCC53FB554F11BE0DA9EF0C66C28288C9BoFD7J" TargetMode="External"/><Relationship Id="rId104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20" Type="http://schemas.openxmlformats.org/officeDocument/2006/relationships/hyperlink" Target="consultantplus://offline/ref=C86A4B0220B7D00000B42552515342FC248EAC2E277744538F568BCB25A0F0A9AAD7BDC04F84E83B6628EDB8C0o3DDJ" TargetMode="External"/><Relationship Id="rId125" Type="http://schemas.openxmlformats.org/officeDocument/2006/relationships/hyperlink" Target="consultantplus://offline/ref=C86A4B0220B7D00000B42551433F18F02687F0252676490CD3008D9C7AF0F6FCF897E3990EC7FB3A6336EFBEC13FB554F11BE0DA9EF0C66C28288C9BoFD7J" TargetMode="External"/><Relationship Id="rId141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46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7" Type="http://schemas.openxmlformats.org/officeDocument/2006/relationships/hyperlink" Target="consultantplus://offline/ref=C86A4B0220B7D00000B42551433F18F02687F02526774902DA078D9C7AF0F6FCF897E3990EC7FB3A6336EFB8C93FB554F11BE0DA9EF0C66C28288C9BoFD7J" TargetMode="External"/><Relationship Id="rId71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92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86A4B0220B7D00000B42551433F18F02687F02526744A05D3068D9C7AF0F6FCF897E3990EC7FB3A6336EFB9C63FB554F11BE0DA9EF0C66C28288C9BoFD7J" TargetMode="External"/><Relationship Id="rId24" Type="http://schemas.openxmlformats.org/officeDocument/2006/relationships/hyperlink" Target="consultantplus://offline/ref=C86A4B0220B7D00000B42551433F18F02687F02526724D0CDB038D9C7AF0F6FCF897E3990EC7FB3A6336EFB8C83FB554F11BE0DA9EF0C66C28288C9BoFD7J" TargetMode="External"/><Relationship Id="rId40" Type="http://schemas.openxmlformats.org/officeDocument/2006/relationships/hyperlink" Target="consultantplus://offline/ref=C86A4B0220B7D00000B42551433F18F02687F02526754D04D6028D9C7AF0F6FCF897E3990EC7FB3A6336EFB9C53FB554F11BE0DA9EF0C66C28288C9BoFD7J" TargetMode="External"/><Relationship Id="rId45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66" Type="http://schemas.openxmlformats.org/officeDocument/2006/relationships/hyperlink" Target="consultantplus://offline/ref=C86A4B0220B7D00000B42551433F18F02687F0252676490CD3008D9C7AF0F6FCF897E3990EC7FB3A6336EFBBC23FB554F11BE0DA9EF0C66C28288C9BoFD7J" TargetMode="External"/><Relationship Id="rId87" Type="http://schemas.openxmlformats.org/officeDocument/2006/relationships/hyperlink" Target="consultantplus://offline/ref=C86A4B0220B7D00000B42551433F18F02687F02526734903DA028D9C7AF0F6FCF897E3990EC7FB3A6336EFB8C83FB554F11BE0DA9EF0C66C28288C9BoFD7J" TargetMode="External"/><Relationship Id="rId110" Type="http://schemas.openxmlformats.org/officeDocument/2006/relationships/hyperlink" Target="consultantplus://offline/ref=C86A4B0220B7D00000B42551433F18F02687F0252676490CD3008D9C7AF0F6FCF897E3990EC7FB3A6336EFBCC93FB554F11BE0DA9EF0C66C28288C9BoFD7J" TargetMode="External"/><Relationship Id="rId115" Type="http://schemas.openxmlformats.org/officeDocument/2006/relationships/hyperlink" Target="consultantplus://offline/ref=C86A4B0220B7D00000B42551433F18F02687F02526734903DA028D9C7AF0F6FCF897E3990EC7FB3A6336EFB9C03FB554F11BE0DA9EF0C66C28288C9BoFD7J" TargetMode="External"/><Relationship Id="rId131" Type="http://schemas.openxmlformats.org/officeDocument/2006/relationships/hyperlink" Target="consultantplus://offline/ref=C86A4B0220B7D00000B42551433F18F02687F0252676490CD3008D9C7AF0F6FCF897E3990EC7FB3A6336EFBEC23FB554F11BE0DA9EF0C66C28288C9BoFD7J" TargetMode="External"/><Relationship Id="rId136" Type="http://schemas.openxmlformats.org/officeDocument/2006/relationships/hyperlink" Target="consultantplus://offline/ref=C86A4B0220B7D00000B42552515342FC248EAC2E277744538F568BCB25A0F0A9AAD7BDC04F84E83B6628EDB8C0o3DDJ" TargetMode="External"/><Relationship Id="rId61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82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52" Type="http://schemas.openxmlformats.org/officeDocument/2006/relationships/hyperlink" Target="consultantplus://offline/ref=C86A4B0220B7D00000B42552515342FC248EAC2E277744538F568BCB25A0F0A9B8D7E5CC4D82F13A623DBBE98561EC07B250EDDD87ECC668o3DFJ" TargetMode="External"/><Relationship Id="rId19" Type="http://schemas.openxmlformats.org/officeDocument/2006/relationships/hyperlink" Target="consultantplus://offline/ref=C86A4B0220B7D00000B42552515342FC248EAC2E277744538F568BCB25A0F0A9B8D7E5CC4D82F23E633DBBE98561EC07B250EDDD87ECC668o3DFJ" TargetMode="External"/><Relationship Id="rId14" Type="http://schemas.openxmlformats.org/officeDocument/2006/relationships/hyperlink" Target="consultantplus://offline/ref=C86A4B0220B7D00000B42551433F18F02687F02526724D0CDB038D9C7AF0F6FCF897E3990EC7FB3A6336EFB8C93FB554F11BE0DA9EF0C66C28288C9BoFD7J" TargetMode="External"/><Relationship Id="rId30" Type="http://schemas.openxmlformats.org/officeDocument/2006/relationships/hyperlink" Target="consultantplus://offline/ref=C86A4B0220B7D00000B42551433F18F02687F02526744B0DD1048D9C7AF0F6FCF897E3990EC7FB3A6336EFB9C93FB554F11BE0DA9EF0C66C28288C9BoFD7J" TargetMode="External"/><Relationship Id="rId35" Type="http://schemas.openxmlformats.org/officeDocument/2006/relationships/hyperlink" Target="consultantplus://offline/ref=C86A4B0220B7D00000B42551433F18F02687F02526754D04D6028D9C7AF0F6FCF897E3990EC7FB3A6336EFB9C03FB554F11BE0DA9EF0C66C28288C9BoFD7J" TargetMode="External"/><Relationship Id="rId56" Type="http://schemas.openxmlformats.org/officeDocument/2006/relationships/hyperlink" Target="consultantplus://offline/ref=C86A4B0220B7D00000B42551433F18F02687F0252676490CD3008D9C7AF0F6FCF897E3990EC7FB3A6336EFBAC23FB554F11BE0DA9EF0C66C28288C9BoFD7J" TargetMode="External"/><Relationship Id="rId77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00" Type="http://schemas.openxmlformats.org/officeDocument/2006/relationships/hyperlink" Target="consultantplus://offline/ref=C86A4B0220B7D00000B42551433F18F02687F02526774902DA078D9C7AF0F6FCF897E3990EC7FB3A6336EFB9C03FB554F11BE0DA9EF0C66C28288C9BoFD7J" TargetMode="External"/><Relationship Id="rId105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26" Type="http://schemas.openxmlformats.org/officeDocument/2006/relationships/hyperlink" Target="consultantplus://offline/ref=C86A4B0220B7D00000B42551433F18F02687F02526744B0DD1048D9C7AF0F6FCF897E3990EC7FB3A6336EFBAC93FB554F11BE0DA9EF0C66C28288C9BoFD7J" TargetMode="External"/><Relationship Id="rId147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8" Type="http://schemas.openxmlformats.org/officeDocument/2006/relationships/hyperlink" Target="consultantplus://offline/ref=C86A4B0220B7D00000B42551433F18F02687F02526744A05D3068D9C7AF0F6FCF897E3990EC7FB3A6336EFB9C63FB554F11BE0DA9EF0C66C28288C9BoFD7J" TargetMode="External"/><Relationship Id="rId51" Type="http://schemas.openxmlformats.org/officeDocument/2006/relationships/hyperlink" Target="consultantplus://offline/ref=C86A4B0220B7D00000B42551433F18F02687F0252F704606D609D09672A9FAFEFF98BC8E098EF73B6336EEBACA60B041E043EFDF87EEC377342A8Do9D3J" TargetMode="External"/><Relationship Id="rId72" Type="http://schemas.openxmlformats.org/officeDocument/2006/relationships/hyperlink" Target="consultantplus://offline/ref=C86A4B0220B7D00000B42551433F18F02687F02526724D0CDB038D9C7AF0F6FCF897E3990EC7FB3A6336EFB9C33FB554F11BE0DA9EF0C66C28288C9BoFD7J" TargetMode="External"/><Relationship Id="rId93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98" Type="http://schemas.openxmlformats.org/officeDocument/2006/relationships/hyperlink" Target="consultantplus://offline/ref=C86A4B0220B7D00000B42551433F18F02687F02526734600D0068D9C7AF0F6FCF897E3990EC7FB3A6336EFB8C83FB554F11BE0DA9EF0C66C28288C9BoFD7J" TargetMode="External"/><Relationship Id="rId121" Type="http://schemas.openxmlformats.org/officeDocument/2006/relationships/hyperlink" Target="consultantplus://offline/ref=C86A4B0220B7D00000B42551433F18F02687F02526774902DA078D9C7AF0F6FCF897E3990EC7FB3A6336EFB9C53FB554F11BE0DA9EF0C66C28288C9BoFD7J" TargetMode="External"/><Relationship Id="rId142" Type="http://schemas.openxmlformats.org/officeDocument/2006/relationships/hyperlink" Target="consultantplus://offline/ref=C86A4B0220B7D00000B42551433F18F02687F0252676490CD3008D9C7AF0F6FCF897E3990EC7FB3A6336EFBFC43FB554F11BE0DA9EF0C66C28288C9BoFD7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13274</Words>
  <Characters>75663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Юрьевич Ващенко</dc:creator>
  <cp:keywords/>
  <dc:description/>
  <cp:lastModifiedBy>Евгений Юрьевич Ващенко</cp:lastModifiedBy>
  <cp:revision>1</cp:revision>
  <dcterms:created xsi:type="dcterms:W3CDTF">2019-05-27T09:03:00Z</dcterms:created>
  <dcterms:modified xsi:type="dcterms:W3CDTF">2019-05-27T09:07:00Z</dcterms:modified>
</cp:coreProperties>
</file>