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4A" w:rsidRDefault="00BC72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724A" w:rsidRDefault="00BC724A">
      <w:pPr>
        <w:pStyle w:val="ConsPlusNormal"/>
        <w:jc w:val="both"/>
        <w:outlineLvl w:val="0"/>
      </w:pPr>
    </w:p>
    <w:p w:rsidR="00BC724A" w:rsidRDefault="00BC724A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BC724A" w:rsidRDefault="00BC724A">
      <w:pPr>
        <w:pStyle w:val="ConsPlusTitle"/>
        <w:jc w:val="center"/>
      </w:pPr>
    </w:p>
    <w:p w:rsidR="00BC724A" w:rsidRDefault="00BC724A">
      <w:pPr>
        <w:pStyle w:val="ConsPlusTitle"/>
        <w:jc w:val="center"/>
      </w:pPr>
      <w:r>
        <w:t>КОМИССИЯ ТАМОЖЕННОГО СОЮЗА</w:t>
      </w:r>
    </w:p>
    <w:p w:rsidR="00BC724A" w:rsidRDefault="00BC724A">
      <w:pPr>
        <w:pStyle w:val="ConsPlusTitle"/>
        <w:jc w:val="center"/>
      </w:pPr>
    </w:p>
    <w:p w:rsidR="00BC724A" w:rsidRDefault="00BC724A">
      <w:pPr>
        <w:pStyle w:val="ConsPlusTitle"/>
        <w:jc w:val="center"/>
      </w:pPr>
      <w:r>
        <w:t>РЕШЕНИЕ</w:t>
      </w:r>
    </w:p>
    <w:p w:rsidR="00BC724A" w:rsidRDefault="00BC724A">
      <w:pPr>
        <w:pStyle w:val="ConsPlusTitle"/>
        <w:jc w:val="center"/>
      </w:pPr>
      <w:r>
        <w:t>от 18 октября 2011 г. N 824</w:t>
      </w:r>
    </w:p>
    <w:p w:rsidR="00BC724A" w:rsidRDefault="00BC724A">
      <w:pPr>
        <w:pStyle w:val="ConsPlusTitle"/>
        <w:jc w:val="center"/>
      </w:pPr>
    </w:p>
    <w:p w:rsidR="00BC724A" w:rsidRDefault="00BC724A">
      <w:pPr>
        <w:pStyle w:val="ConsPlusTitle"/>
        <w:jc w:val="center"/>
      </w:pPr>
      <w:r>
        <w:t>О ПРИНЯТИИ ТЕХНИЧЕСКОГО РЕГЛАМЕНТА</w:t>
      </w:r>
    </w:p>
    <w:p w:rsidR="00BC724A" w:rsidRDefault="00BC724A">
      <w:pPr>
        <w:pStyle w:val="ConsPlusTitle"/>
        <w:jc w:val="center"/>
      </w:pPr>
      <w:r>
        <w:t>ТАМОЖЕННОГО СОЮЗА "БЕЗОПАСНОСТЬ ЛИФТОВ"</w:t>
      </w:r>
    </w:p>
    <w:p w:rsidR="00BC724A" w:rsidRDefault="00BC72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72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24A" w:rsidRDefault="00BC72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24A" w:rsidRDefault="00BC72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</w:t>
            </w:r>
          </w:p>
          <w:p w:rsidR="00BC724A" w:rsidRDefault="00BC724A">
            <w:pPr>
              <w:pStyle w:val="ConsPlusNormal"/>
              <w:jc w:val="center"/>
            </w:pPr>
            <w:r>
              <w:rPr>
                <w:color w:val="392C69"/>
              </w:rPr>
              <w:t>от 09.12.2011 N 884,</w:t>
            </w:r>
          </w:p>
          <w:p w:rsidR="00BC724A" w:rsidRDefault="00BC724A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BC724A" w:rsidRDefault="00BC72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4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BC724A" w:rsidRDefault="00BC724A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Утратил силу. - </w:t>
      </w:r>
      <w:hyperlink r:id="rId10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 Установить: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4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BC724A" w:rsidRDefault="00BC724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>.</w:t>
      </w:r>
    </w:p>
    <w:p w:rsidR="00BC724A" w:rsidRDefault="00BC724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BC724A" w:rsidRDefault="00BC724A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, действительны до окончания срока их действия, </w:t>
      </w:r>
      <w:r>
        <w:lastRenderedPageBreak/>
        <w:t>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BC724A" w:rsidRDefault="00BC724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BC724A" w:rsidRDefault="00BC724A">
      <w:pPr>
        <w:pStyle w:val="ConsPlusNormal"/>
        <w:spacing w:before="220"/>
        <w:ind w:firstLine="540"/>
        <w:jc w:val="both"/>
      </w:pPr>
      <w:bookmarkStart w:id="2" w:name="P30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BC724A" w:rsidRDefault="00BC724A">
      <w:pPr>
        <w:pStyle w:val="ConsPlusNormal"/>
        <w:jc w:val="both"/>
      </w:pPr>
      <w:r>
        <w:t xml:space="preserve">(пп. 3.3.1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6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0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BC724A" w:rsidRDefault="00BC724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7. Сторонам: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6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BC724A" w:rsidRDefault="00BC724A">
      <w:pPr>
        <w:sectPr w:rsidR="00BC724A" w:rsidSect="00033D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jc w:val="center"/>
      </w:pPr>
      <w:r>
        <w:t>Члены Комиссии Таможенного союза:</w:t>
      </w:r>
    </w:p>
    <w:p w:rsidR="00BC724A" w:rsidRDefault="00BC724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BC724A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C724A" w:rsidRDefault="00BC724A">
            <w:pPr>
              <w:pStyle w:val="ConsPlusNormal"/>
              <w:jc w:val="center"/>
            </w:pPr>
            <w:r>
              <w:t>От Республики</w:t>
            </w:r>
          </w:p>
          <w:p w:rsidR="00BC724A" w:rsidRDefault="00BC724A">
            <w:pPr>
              <w:pStyle w:val="ConsPlusNormal"/>
              <w:jc w:val="center"/>
            </w:pPr>
            <w:r>
              <w:t>Беларусь</w:t>
            </w:r>
          </w:p>
          <w:p w:rsidR="00BC724A" w:rsidRDefault="00BC724A">
            <w:pPr>
              <w:pStyle w:val="ConsPlusNormal"/>
              <w:jc w:val="center"/>
            </w:pPr>
            <w:r>
              <w:t>(Подпись)</w:t>
            </w:r>
          </w:p>
          <w:p w:rsidR="00BC724A" w:rsidRDefault="00BC724A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C724A" w:rsidRDefault="00BC724A">
            <w:pPr>
              <w:pStyle w:val="ConsPlusNormal"/>
              <w:jc w:val="center"/>
            </w:pPr>
            <w:r>
              <w:t>От Республики</w:t>
            </w:r>
          </w:p>
          <w:p w:rsidR="00BC724A" w:rsidRDefault="00BC724A">
            <w:pPr>
              <w:pStyle w:val="ConsPlusNormal"/>
              <w:jc w:val="center"/>
            </w:pPr>
            <w:r>
              <w:t>Казахстан</w:t>
            </w:r>
          </w:p>
          <w:p w:rsidR="00BC724A" w:rsidRDefault="00BC724A">
            <w:pPr>
              <w:pStyle w:val="ConsPlusNormal"/>
              <w:jc w:val="center"/>
            </w:pPr>
            <w:r>
              <w:t>(Подпись)</w:t>
            </w:r>
          </w:p>
          <w:p w:rsidR="00BC724A" w:rsidRDefault="00BC724A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C724A" w:rsidRDefault="00BC724A">
            <w:pPr>
              <w:pStyle w:val="ConsPlusNormal"/>
              <w:jc w:val="center"/>
            </w:pPr>
            <w:r>
              <w:t>От Российской</w:t>
            </w:r>
          </w:p>
          <w:p w:rsidR="00BC724A" w:rsidRDefault="00BC724A">
            <w:pPr>
              <w:pStyle w:val="ConsPlusNormal"/>
              <w:jc w:val="center"/>
            </w:pPr>
            <w:r>
              <w:t>Федерации</w:t>
            </w:r>
          </w:p>
          <w:p w:rsidR="00BC724A" w:rsidRDefault="00BC724A">
            <w:pPr>
              <w:pStyle w:val="ConsPlusNormal"/>
              <w:jc w:val="center"/>
            </w:pPr>
            <w:r>
              <w:t>(Подпись)</w:t>
            </w:r>
          </w:p>
          <w:p w:rsidR="00BC724A" w:rsidRDefault="00BC724A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BC724A" w:rsidRDefault="00BC724A">
      <w:pPr>
        <w:sectPr w:rsidR="00BC72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jc w:val="right"/>
      </w:pPr>
    </w:p>
    <w:p w:rsidR="00BC724A" w:rsidRDefault="00BC724A">
      <w:pPr>
        <w:pStyle w:val="ConsPlusNormal"/>
        <w:jc w:val="right"/>
      </w:pPr>
    </w:p>
    <w:p w:rsidR="00BC724A" w:rsidRDefault="00BC724A">
      <w:pPr>
        <w:pStyle w:val="ConsPlusNormal"/>
        <w:jc w:val="right"/>
        <w:outlineLvl w:val="0"/>
      </w:pPr>
      <w:r>
        <w:t>Утвержден</w:t>
      </w:r>
    </w:p>
    <w:p w:rsidR="00BC724A" w:rsidRDefault="00BC724A">
      <w:pPr>
        <w:pStyle w:val="ConsPlusNormal"/>
        <w:jc w:val="right"/>
      </w:pPr>
      <w:r>
        <w:t>Решением Комиссии Таможенного союза</w:t>
      </w:r>
    </w:p>
    <w:p w:rsidR="00BC724A" w:rsidRDefault="00BC724A">
      <w:pPr>
        <w:pStyle w:val="ConsPlusNormal"/>
        <w:jc w:val="right"/>
      </w:pPr>
      <w:r>
        <w:t>от 18 октября 2011 г. N 824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jc w:val="center"/>
      </w:pPr>
      <w:bookmarkStart w:id="3" w:name="P64"/>
      <w:bookmarkEnd w:id="3"/>
      <w:r>
        <w:t>ТЕХНИЧЕСКИЙ РЕГЛАМЕНТ ТАМОЖЕННОГО СОЮЗА</w:t>
      </w:r>
    </w:p>
    <w:p w:rsidR="00BC724A" w:rsidRDefault="00BC724A">
      <w:pPr>
        <w:pStyle w:val="ConsPlusTitle"/>
        <w:jc w:val="center"/>
      </w:pPr>
    </w:p>
    <w:p w:rsidR="00BC724A" w:rsidRDefault="00BC724A">
      <w:pPr>
        <w:pStyle w:val="ConsPlusTitle"/>
        <w:jc w:val="center"/>
      </w:pPr>
      <w:r>
        <w:t>ТР ТС 011/2011</w:t>
      </w:r>
    </w:p>
    <w:p w:rsidR="00BC724A" w:rsidRDefault="00BC724A">
      <w:pPr>
        <w:pStyle w:val="ConsPlusTitle"/>
        <w:jc w:val="center"/>
      </w:pPr>
    </w:p>
    <w:p w:rsidR="00BC724A" w:rsidRDefault="00BC724A">
      <w:pPr>
        <w:pStyle w:val="ConsPlusTitle"/>
        <w:jc w:val="center"/>
      </w:pPr>
      <w:r>
        <w:t>БЕЗОПАСНОСТЬ ЛИФТОВ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ind w:firstLine="540"/>
        <w:jc w:val="both"/>
        <w:outlineLvl w:val="1"/>
      </w:pPr>
      <w:r>
        <w:t>Предисловие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BC724A" w:rsidRDefault="00BC724A">
      <w:pPr>
        <w:pStyle w:val="ConsPlusNormal"/>
        <w:spacing w:before="220"/>
        <w:jc w:val="both"/>
      </w:pPr>
      <w:r>
        <w:t>а также на лифты: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специального назначения для военных целей.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</w:t>
      </w:r>
      <w:r>
        <w:lastRenderedPageBreak/>
        <w:t>относительно их назначения и безопасности.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ind w:firstLine="540"/>
        <w:jc w:val="both"/>
        <w:outlineLvl w:val="1"/>
      </w:pPr>
      <w:bookmarkStart w:id="4" w:name="P89"/>
      <w:bookmarkEnd w:id="4"/>
      <w:r>
        <w:t>Статья 2. Определения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lastRenderedPageBreak/>
        <w:t>типовой образец - лифт, обладающий основными признаками типоразмерного ряда лифтов;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39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паспорт;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4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</w:t>
      </w:r>
      <w:r>
        <w:lastRenderedPageBreak/>
        <w:t>обслуживание, освидетельствование, осмотр, ремонт, испытания;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299" w:history="1">
        <w:r>
          <w:rPr>
            <w:color w:val="0000FF"/>
          </w:rPr>
          <w:t>приложением 1</w:t>
        </w:r>
      </w:hyperlink>
      <w:r>
        <w:t>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BC724A" w:rsidRDefault="00BC724A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58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58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58" w:history="1">
        <w:r>
          <w:rPr>
            <w:color w:val="0000FF"/>
          </w:rPr>
          <w:t>статьей 6</w:t>
        </w:r>
      </w:hyperlink>
      <w:r>
        <w:t xml:space="preserve"> настоящего </w:t>
      </w:r>
      <w:r>
        <w:lastRenderedPageBreak/>
        <w:t>технического регламента.</w:t>
      </w:r>
    </w:p>
    <w:p w:rsidR="00BC724A" w:rsidRDefault="00BC72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72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24A" w:rsidRDefault="00BC72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724A" w:rsidRDefault="00BC724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C724A" w:rsidRDefault="00BC724A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ind w:firstLine="540"/>
        <w:jc w:val="both"/>
        <w:outlineLvl w:val="1"/>
      </w:pPr>
      <w:bookmarkStart w:id="6" w:name="P158"/>
      <w:bookmarkEnd w:id="6"/>
      <w:r>
        <w:t>Статья 6. Подтверждение соответствия лифта, устройств безопасности лифта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2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1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1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lastRenderedPageBreak/>
        <w:t>- информация, позволяющая идентифицировать объект сертификации;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BC724A" w:rsidRDefault="00BC724A">
      <w:pPr>
        <w:pStyle w:val="ConsPlusNormal"/>
        <w:spacing w:before="220"/>
        <w:ind w:firstLine="540"/>
        <w:jc w:val="both"/>
      </w:pPr>
      <w:bookmarkStart w:id="7" w:name="P172"/>
      <w:bookmarkEnd w:id="7"/>
      <w:r>
        <w:t>а) для сертификации лифта: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BC724A" w:rsidRDefault="00BC724A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б) для сертификации устройств безопасности лифта: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2" w:history="1">
        <w:r>
          <w:rPr>
            <w:color w:val="0000FF"/>
          </w:rPr>
          <w:t xml:space="preserve">пункте 2.5 </w:t>
        </w:r>
        <w:proofErr w:type="gramStart"/>
        <w:r>
          <w:rPr>
            <w:color w:val="0000FF"/>
          </w:rPr>
          <w:t>подпункта</w:t>
        </w:r>
        <w:proofErr w:type="gramEnd"/>
        <w:r>
          <w:rPr>
            <w:color w:val="0000FF"/>
          </w:rPr>
          <w:t xml:space="preserve"> а</w:t>
        </w:r>
      </w:hyperlink>
      <w:r>
        <w:t>) настоящей статьи;</w:t>
      </w:r>
    </w:p>
    <w:p w:rsidR="00BC724A" w:rsidRDefault="00BC724A">
      <w:pPr>
        <w:pStyle w:val="ConsPlusNormal"/>
        <w:spacing w:before="220"/>
        <w:ind w:firstLine="540"/>
        <w:jc w:val="both"/>
      </w:pPr>
      <w:bookmarkStart w:id="9" w:name="P184"/>
      <w:bookmarkEnd w:id="9"/>
      <w:r>
        <w:t xml:space="preserve">2.7. при проведении сертификации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0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</w:t>
      </w:r>
      <w:r>
        <w:lastRenderedPageBreak/>
        <w:t>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299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89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лебедки;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дверей шахты;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ловителей;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lastRenderedPageBreak/>
        <w:t>- ограничителе скорости;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буфере;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2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3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1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2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2" w:history="1">
        <w:r>
          <w:rPr>
            <w:color w:val="0000FF"/>
          </w:rPr>
          <w:t>схеме 1с</w:t>
        </w:r>
      </w:hyperlink>
      <w:r>
        <w:t>).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BC724A" w:rsidRDefault="00BC724A">
      <w:pPr>
        <w:pStyle w:val="ConsPlusNormal"/>
        <w:spacing w:before="220"/>
        <w:ind w:firstLine="540"/>
        <w:jc w:val="both"/>
      </w:pPr>
      <w:bookmarkStart w:id="10" w:name="P221"/>
      <w:bookmarkEnd w:id="10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3" w:history="1">
        <w:r>
          <w:rPr>
            <w:color w:val="0000FF"/>
          </w:rPr>
          <w:t xml:space="preserve">приложении </w:t>
        </w:r>
        <w:r>
          <w:rPr>
            <w:color w:val="0000FF"/>
          </w:rPr>
          <w:lastRenderedPageBreak/>
          <w:t>2</w:t>
        </w:r>
      </w:hyperlink>
      <w:r>
        <w:t>, а также об изменениях в конструкцию лифта, влияющих на его безопасность.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2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1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BC724A" w:rsidRDefault="00BC724A">
      <w:pPr>
        <w:pStyle w:val="ConsPlusNormal"/>
        <w:spacing w:before="220"/>
        <w:ind w:firstLine="540"/>
        <w:jc w:val="both"/>
      </w:pPr>
      <w:bookmarkStart w:id="11" w:name="P229"/>
      <w:bookmarkEnd w:id="11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18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lastRenderedPageBreak/>
        <w:t>- проверка функционирования лифта и устройств безопасности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299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299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5.2. при обследовании лифта проводятся: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lastRenderedPageBreak/>
        <w:t>- контроль металлоконструкций каркаса, подвески кабины, противовеса, а также направляющих и элементов их крепления;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29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299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299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0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lastRenderedPageBreak/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jc w:val="right"/>
        <w:outlineLvl w:val="1"/>
      </w:pPr>
      <w:r>
        <w:t>Приложение 1</w:t>
      </w:r>
    </w:p>
    <w:p w:rsidR="00BC724A" w:rsidRDefault="00BC724A">
      <w:pPr>
        <w:pStyle w:val="ConsPlusNormal"/>
        <w:jc w:val="right"/>
      </w:pPr>
      <w:r>
        <w:t>к техническому регламенту</w:t>
      </w:r>
    </w:p>
    <w:p w:rsidR="00BC724A" w:rsidRDefault="00BC724A">
      <w:pPr>
        <w:pStyle w:val="ConsPlusNormal"/>
        <w:jc w:val="right"/>
      </w:pPr>
      <w:r>
        <w:t>Таможенного союза</w:t>
      </w:r>
    </w:p>
    <w:p w:rsidR="00BC724A" w:rsidRDefault="00BC724A">
      <w:pPr>
        <w:pStyle w:val="ConsPlusNormal"/>
        <w:jc w:val="right"/>
      </w:pPr>
      <w:r>
        <w:t>"Безопасность лифтов"</w:t>
      </w:r>
    </w:p>
    <w:p w:rsidR="00BC724A" w:rsidRDefault="00BC724A">
      <w:pPr>
        <w:pStyle w:val="ConsPlusNormal"/>
        <w:jc w:val="right"/>
      </w:pPr>
      <w:r>
        <w:t>(ТР ТС 011/2011)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jc w:val="center"/>
      </w:pPr>
      <w:bookmarkStart w:id="12" w:name="P299"/>
      <w:bookmarkEnd w:id="12"/>
      <w:r>
        <w:t>ТРЕБОВАНИЯ БЕЗОПАСНОСТИ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lastRenderedPageBreak/>
        <w:t>- блочном помещении;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lastRenderedPageBreak/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lastRenderedPageBreak/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5.1. ограждающие конструкции купе кабины, а также отделка стен, потолка и пола должны </w:t>
      </w:r>
      <w:r>
        <w:lastRenderedPageBreak/>
        <w:t>выполняться из материалов, снижающих риск их намеренного повреждения или поджигания;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jc w:val="right"/>
        <w:outlineLvl w:val="1"/>
      </w:pPr>
      <w:r>
        <w:t>Приложение 2</w:t>
      </w:r>
    </w:p>
    <w:p w:rsidR="00BC724A" w:rsidRDefault="00BC724A">
      <w:pPr>
        <w:pStyle w:val="ConsPlusNormal"/>
        <w:jc w:val="right"/>
      </w:pPr>
      <w:r>
        <w:t>к техническому регламенту</w:t>
      </w:r>
    </w:p>
    <w:p w:rsidR="00BC724A" w:rsidRDefault="00BC724A">
      <w:pPr>
        <w:pStyle w:val="ConsPlusNormal"/>
        <w:jc w:val="right"/>
      </w:pPr>
      <w:r>
        <w:t>Таможенного союза</w:t>
      </w:r>
    </w:p>
    <w:p w:rsidR="00BC724A" w:rsidRDefault="00BC724A">
      <w:pPr>
        <w:pStyle w:val="ConsPlusNormal"/>
        <w:jc w:val="right"/>
      </w:pPr>
      <w:r>
        <w:t>"Безопасность лифтов"</w:t>
      </w:r>
    </w:p>
    <w:p w:rsidR="00BC724A" w:rsidRDefault="00BC724A">
      <w:pPr>
        <w:pStyle w:val="ConsPlusNormal"/>
        <w:jc w:val="right"/>
      </w:pPr>
      <w:r>
        <w:t>(ТР ТС 011/2011)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jc w:val="center"/>
      </w:pPr>
      <w:bookmarkStart w:id="13" w:name="P373"/>
      <w:bookmarkEnd w:id="13"/>
      <w:r>
        <w:t>ПЕРЕЧЕНЬ</w:t>
      </w:r>
    </w:p>
    <w:p w:rsidR="00BC724A" w:rsidRDefault="00BC724A">
      <w:pPr>
        <w:pStyle w:val="ConsPlusTitle"/>
        <w:jc w:val="center"/>
      </w:pPr>
      <w:r>
        <w:t>УСТРОЙСТВ БЕЗОПАСНОСТИ ЛИФТА, ПОДЛЕЖАЩИХ</w:t>
      </w:r>
    </w:p>
    <w:p w:rsidR="00BC724A" w:rsidRDefault="00BC724A">
      <w:pPr>
        <w:pStyle w:val="ConsPlusTitle"/>
        <w:jc w:val="center"/>
      </w:pPr>
      <w:r>
        <w:t>ОБЯЗАТЕЛЬНОЙ СЕРТИФИКАЦИИ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>1. Буфер: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4. Ловители.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jc w:val="right"/>
        <w:outlineLvl w:val="1"/>
      </w:pPr>
      <w:r>
        <w:t>Приложение 3</w:t>
      </w:r>
    </w:p>
    <w:p w:rsidR="00BC724A" w:rsidRDefault="00BC724A">
      <w:pPr>
        <w:pStyle w:val="ConsPlusNormal"/>
        <w:jc w:val="right"/>
      </w:pPr>
      <w:r>
        <w:t>к техническому регламенту</w:t>
      </w:r>
    </w:p>
    <w:p w:rsidR="00BC724A" w:rsidRDefault="00BC724A">
      <w:pPr>
        <w:pStyle w:val="ConsPlusNormal"/>
        <w:jc w:val="right"/>
      </w:pPr>
      <w:r>
        <w:t>Таможенного союза</w:t>
      </w:r>
    </w:p>
    <w:p w:rsidR="00BC724A" w:rsidRDefault="00BC724A">
      <w:pPr>
        <w:pStyle w:val="ConsPlusNormal"/>
        <w:jc w:val="right"/>
      </w:pPr>
      <w:r>
        <w:t>"Безопасность лифтов"</w:t>
      </w:r>
    </w:p>
    <w:p w:rsidR="00BC724A" w:rsidRDefault="00BC724A">
      <w:pPr>
        <w:pStyle w:val="ConsPlusNormal"/>
        <w:jc w:val="right"/>
      </w:pPr>
      <w:r>
        <w:t>(ТР ТС 011/2011)</w:t>
      </w:r>
    </w:p>
    <w:p w:rsidR="00BC724A" w:rsidRDefault="00BC724A">
      <w:pPr>
        <w:pStyle w:val="ConsPlusNormal"/>
        <w:jc w:val="right"/>
      </w:pPr>
    </w:p>
    <w:p w:rsidR="00BC724A" w:rsidRDefault="00BC724A">
      <w:pPr>
        <w:pStyle w:val="ConsPlusTitle"/>
        <w:jc w:val="center"/>
      </w:pPr>
      <w:r>
        <w:lastRenderedPageBreak/>
        <w:t>СОДЕРЖАНИЕ И ПРИМЕНЕНИЕ</w:t>
      </w:r>
    </w:p>
    <w:p w:rsidR="00BC724A" w:rsidRDefault="00BC724A">
      <w:pPr>
        <w:pStyle w:val="ConsPlusTitle"/>
        <w:jc w:val="center"/>
      </w:pPr>
      <w:r>
        <w:t>СХЕМ ПОДТВЕРЖДЕНИЯ СООТВЕТСТВИЯ ЛИФТА, УСТРОЙСТВА</w:t>
      </w:r>
    </w:p>
    <w:p w:rsidR="00BC724A" w:rsidRDefault="00BC724A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BC724A" w:rsidRDefault="00BC724A">
      <w:pPr>
        <w:pStyle w:val="ConsPlusTitle"/>
        <w:jc w:val="center"/>
      </w:pPr>
      <w:r>
        <w:t>"БЕЗОПАСНОСТЬ ЛИФТОВ"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bookmarkStart w:id="14" w:name="P402"/>
      <w:bookmarkEnd w:id="14"/>
      <w:r>
        <w:t>1. Схема 1с: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58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BC724A" w:rsidRDefault="00BC724A">
      <w:pPr>
        <w:pStyle w:val="ConsPlusNormal"/>
        <w:spacing w:before="220"/>
        <w:ind w:firstLine="540"/>
        <w:jc w:val="both"/>
      </w:pPr>
      <w:bookmarkStart w:id="15" w:name="P411"/>
      <w:bookmarkEnd w:id="15"/>
      <w:r>
        <w:t>2. Схема 3с (для единовременно изготавливаемой партии) и Схема 4с (для разового изготовления):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58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BC724A" w:rsidRDefault="00BC724A">
      <w:pPr>
        <w:pStyle w:val="ConsPlusNormal"/>
        <w:spacing w:before="220"/>
        <w:ind w:firstLine="540"/>
        <w:jc w:val="both"/>
      </w:pPr>
      <w:bookmarkStart w:id="16" w:name="P418"/>
      <w:bookmarkEnd w:id="16"/>
      <w:r>
        <w:t>3. Схема 4д (схема декларирования):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3.1. заявитель: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58" w:history="1">
        <w:r>
          <w:rPr>
            <w:color w:val="0000FF"/>
          </w:rPr>
          <w:t>статье 6</w:t>
        </w:r>
      </w:hyperlink>
      <w:r>
        <w:t xml:space="preserve"> настоящего технического </w:t>
      </w:r>
      <w:r>
        <w:lastRenderedPageBreak/>
        <w:t>регламента;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BC724A" w:rsidRDefault="00BC724A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jc w:val="right"/>
        <w:outlineLvl w:val="0"/>
      </w:pPr>
      <w:r>
        <w:t>Утвержден</w:t>
      </w:r>
    </w:p>
    <w:p w:rsidR="00BC724A" w:rsidRDefault="00BC724A">
      <w:pPr>
        <w:pStyle w:val="ConsPlusNormal"/>
        <w:jc w:val="right"/>
      </w:pPr>
      <w:r>
        <w:t>Решением Комиссии Таможенного союза</w:t>
      </w:r>
    </w:p>
    <w:p w:rsidR="00BC724A" w:rsidRDefault="00BC724A">
      <w:pPr>
        <w:pStyle w:val="ConsPlusNormal"/>
        <w:jc w:val="right"/>
      </w:pPr>
      <w:r>
        <w:t>от 18 октября 2011 г. N 824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jc w:val="center"/>
      </w:pPr>
      <w:bookmarkStart w:id="17" w:name="P433"/>
      <w:bookmarkEnd w:id="17"/>
      <w:r>
        <w:t>ПЕРЕЧЕНЬ</w:t>
      </w:r>
    </w:p>
    <w:p w:rsidR="00BC724A" w:rsidRDefault="00BC724A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BC724A" w:rsidRDefault="00BC724A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BC724A" w:rsidRDefault="00BC724A">
      <w:pPr>
        <w:pStyle w:val="ConsPlusTitle"/>
        <w:jc w:val="center"/>
      </w:pPr>
      <w:r>
        <w:t>РЕГЛАМЕНТА ТАМОЖЕННОГО СОЮЗА "БЕЗОПАСНОСТЬ ЛИФТОВ"</w:t>
      </w:r>
    </w:p>
    <w:p w:rsidR="00BC724A" w:rsidRDefault="00BC724A">
      <w:pPr>
        <w:pStyle w:val="ConsPlusTitle"/>
        <w:jc w:val="center"/>
      </w:pPr>
      <w:r>
        <w:t>(ТР ТС 011/2011)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 xml:space="preserve">Утратил силу. - </w:t>
      </w:r>
      <w:hyperlink r:id="rId2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jc w:val="right"/>
        <w:outlineLvl w:val="0"/>
      </w:pPr>
      <w:r>
        <w:t>Утвержден</w:t>
      </w:r>
    </w:p>
    <w:p w:rsidR="00BC724A" w:rsidRDefault="00BC724A">
      <w:pPr>
        <w:pStyle w:val="ConsPlusNormal"/>
        <w:jc w:val="right"/>
      </w:pPr>
      <w:r>
        <w:t>Решением Комиссии Таможенного союза</w:t>
      </w:r>
    </w:p>
    <w:p w:rsidR="00BC724A" w:rsidRDefault="00BC724A">
      <w:pPr>
        <w:pStyle w:val="ConsPlusNormal"/>
        <w:jc w:val="right"/>
      </w:pPr>
      <w:r>
        <w:t>от 18 октября 2011 г. N 824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Title"/>
        <w:jc w:val="center"/>
      </w:pPr>
      <w:r>
        <w:t>ПЕРЕЧЕНЬ</w:t>
      </w:r>
    </w:p>
    <w:p w:rsidR="00BC724A" w:rsidRDefault="00BC724A">
      <w:pPr>
        <w:pStyle w:val="ConsPlusTitle"/>
        <w:jc w:val="center"/>
      </w:pPr>
      <w:r>
        <w:t>СТАНДАРТОВ, СОДЕРЖАЩИХ ПРАВИЛА И МЕТОДЫ ИССЛЕДОВАНИЙ</w:t>
      </w:r>
    </w:p>
    <w:p w:rsidR="00BC724A" w:rsidRDefault="00BC724A">
      <w:pPr>
        <w:pStyle w:val="ConsPlusTitle"/>
        <w:jc w:val="center"/>
      </w:pPr>
      <w:r>
        <w:t>(ИСПЫТАНИЙ) И ИЗМЕРЕНИЙ, В ТОМ ЧИСЛЕ ПРАВИЛА ОТБОРА</w:t>
      </w:r>
    </w:p>
    <w:p w:rsidR="00BC724A" w:rsidRDefault="00BC724A">
      <w:pPr>
        <w:pStyle w:val="ConsPlusTitle"/>
        <w:jc w:val="center"/>
      </w:pPr>
      <w:r>
        <w:t>ОБРАЗЦОВ, НЕОБХОДИМЫЕ ДЛЯ ПРИМЕНЕНИЯ И ИСПОЛНЕНИЯ</w:t>
      </w:r>
    </w:p>
    <w:p w:rsidR="00BC724A" w:rsidRDefault="00BC724A">
      <w:pPr>
        <w:pStyle w:val="ConsPlusTitle"/>
        <w:jc w:val="center"/>
      </w:pPr>
      <w:r>
        <w:t>ТРЕБОВАНИЙ ТЕХНИЧЕСКОГО РЕГЛАМЕНТА ТАМОЖЕННОГО</w:t>
      </w:r>
    </w:p>
    <w:p w:rsidR="00BC724A" w:rsidRDefault="00BC724A">
      <w:pPr>
        <w:pStyle w:val="ConsPlusTitle"/>
        <w:jc w:val="center"/>
      </w:pPr>
      <w:r>
        <w:t>СОЮЗА "БЕЗОПАСНОСТЬ ЛИФТОВ"</w:t>
      </w:r>
    </w:p>
    <w:p w:rsidR="00BC724A" w:rsidRDefault="00BC724A">
      <w:pPr>
        <w:pStyle w:val="ConsPlusTitle"/>
        <w:jc w:val="center"/>
      </w:pPr>
      <w:r>
        <w:t>(ТР ТС 011/2011)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  <w:r>
        <w:t xml:space="preserve">Утратил силу.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ind w:firstLine="540"/>
        <w:jc w:val="both"/>
      </w:pPr>
    </w:p>
    <w:p w:rsidR="00BC724A" w:rsidRDefault="00BC7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EBA" w:rsidRDefault="00393EBA">
      <w:bookmarkStart w:id="18" w:name="_GoBack"/>
      <w:bookmarkEnd w:id="18"/>
    </w:p>
    <w:sectPr w:rsidR="00393EBA" w:rsidSect="007218B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4A"/>
    <w:rsid w:val="000F5AEB"/>
    <w:rsid w:val="0011716E"/>
    <w:rsid w:val="001C5D28"/>
    <w:rsid w:val="002E123B"/>
    <w:rsid w:val="00373409"/>
    <w:rsid w:val="00393EBA"/>
    <w:rsid w:val="003B2614"/>
    <w:rsid w:val="003D260A"/>
    <w:rsid w:val="007817E9"/>
    <w:rsid w:val="009113AF"/>
    <w:rsid w:val="00990E90"/>
    <w:rsid w:val="00B02D4E"/>
    <w:rsid w:val="00B328EA"/>
    <w:rsid w:val="00BC724A"/>
    <w:rsid w:val="00DE1888"/>
    <w:rsid w:val="00E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FC8A-1351-4F86-A46C-C067ADD4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6F314847C0F7308B38FF9C7B981C49217715986AD59F6D24887665F692218D42FC6B73EA218D3L566H" TargetMode="External"/><Relationship Id="rId13" Type="http://schemas.openxmlformats.org/officeDocument/2006/relationships/hyperlink" Target="consultantplus://offline/ref=3286F314847C0F7308B38FF9C7B981C4911C7B5F80A159F6D24887665F692218D42FC6B73EA218D2L568H" TargetMode="External"/><Relationship Id="rId18" Type="http://schemas.openxmlformats.org/officeDocument/2006/relationships/hyperlink" Target="consultantplus://offline/ref=3286F314847C0F7308B38FF9C7B981C4921E795E85A459F6D24887665FL66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86F314847C0F7308B38FF9C7B981C49217715986AD59F6D24887665F692218D42FC6B73EA218D3L566H" TargetMode="External"/><Relationship Id="rId7" Type="http://schemas.openxmlformats.org/officeDocument/2006/relationships/hyperlink" Target="consultantplus://offline/ref=3286F314847C0F7308B38FF9C7B981C4911D705C83A759F6D24887665F692218D42FC6B73EA218D3L56BH" TargetMode="External"/><Relationship Id="rId12" Type="http://schemas.openxmlformats.org/officeDocument/2006/relationships/hyperlink" Target="consultantplus://offline/ref=3286F314847C0F7308B38FF9C7B981C4911C7B5F80A159F6D24887665F692218D42FC6B73EA218D2L568H" TargetMode="External"/><Relationship Id="rId17" Type="http://schemas.openxmlformats.org/officeDocument/2006/relationships/hyperlink" Target="consultantplus://offline/ref=3286F314847C0F7308B391F7C3B981C4911E7F5A8CA359F6D24887665FL66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86F314847C0F7308B38FF9C7B981C4921F705382A059F6D24887665F692218D42FC6B73EA218D2L56DH" TargetMode="External"/><Relationship Id="rId20" Type="http://schemas.openxmlformats.org/officeDocument/2006/relationships/hyperlink" Target="consultantplus://offline/ref=3286F314847C0F7308B38FF9C7B981C491177F5E82AD59F6D24887665F692218D42FC6B73EA218D2L56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6F314847C0F7308B38FF9C7B981C4911D7C5E86A759F6D24887665F692218D42FC6B73EA218D3L56BH" TargetMode="External"/><Relationship Id="rId11" Type="http://schemas.openxmlformats.org/officeDocument/2006/relationships/hyperlink" Target="consultantplus://offline/ref=3286F314847C0F7308B38FF9C7B981C4911C7B5F80A159F6D24887665F692218D42FC6B73EA218D2L56B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286F314847C0F7308B38FF9C7B981C4911C7B5F80A159F6D24887665F692218D42FC6B73EA218D2L56AH" TargetMode="External"/><Relationship Id="rId15" Type="http://schemas.openxmlformats.org/officeDocument/2006/relationships/hyperlink" Target="consultantplus://offline/ref=3286F314847C0F7308B38FF9C7B981C4911D705C83A759F6D24887665F692218D42FC6B73EA218D3L56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86F314847C0F7308B38FF9C7B981C49217715986AD59F6D24887665F692218D42FC6B73EA218D3L566H" TargetMode="External"/><Relationship Id="rId19" Type="http://schemas.openxmlformats.org/officeDocument/2006/relationships/hyperlink" Target="consultantplus://offline/ref=3286F314847C0F7308B38FF9C7B981C4921E795E85A459F6D24887665FL66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86F314847C0F7308B391F7C3B981C4911E7F5A8CA359F6D24887665F692218D42FC6B73EA218D4L569H" TargetMode="External"/><Relationship Id="rId14" Type="http://schemas.openxmlformats.org/officeDocument/2006/relationships/hyperlink" Target="consultantplus://offline/ref=3286F314847C0F7308B38FF9C7B981C4911D705C83A759F6D24887665F692218D42FC6B73EA218D3L568H" TargetMode="External"/><Relationship Id="rId22" Type="http://schemas.openxmlformats.org/officeDocument/2006/relationships/hyperlink" Target="consultantplus://offline/ref=3286F314847C0F7308B38FF9C7B981C49217715986AD59F6D24887665F692218D42FC6B73EA218D3L56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7886</Words>
  <Characters>44954</Characters>
  <Application>Microsoft Office Word</Application>
  <DocSecurity>0</DocSecurity>
  <Lines>374</Lines>
  <Paragraphs>105</Paragraphs>
  <ScaleCrop>false</ScaleCrop>
  <Company/>
  <LinksUpToDate>false</LinksUpToDate>
  <CharactersWithSpaces>52735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Владимирович Кузьменко</dc:creator>
  <cp:keywords/>
  <dc:description/>
  <cp:lastModifiedBy>Антон Владимирович Кузьменко</cp:lastModifiedBy>
  <cp:revision>1</cp:revision>
  <dcterms:created xsi:type="dcterms:W3CDTF">2018-07-24T07:58:00Z</dcterms:created>
  <dcterms:modified xsi:type="dcterms:W3CDTF">2018-07-24T07:58:00Z</dcterms:modified>
</cp:coreProperties>
</file>