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45" w:rsidRDefault="006361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6145" w:rsidRDefault="00636145">
      <w:pPr>
        <w:pStyle w:val="ConsPlusNormal"/>
        <w:jc w:val="both"/>
        <w:outlineLvl w:val="0"/>
      </w:pPr>
    </w:p>
    <w:p w:rsidR="00636145" w:rsidRDefault="00636145">
      <w:pPr>
        <w:pStyle w:val="ConsPlusTitle"/>
        <w:jc w:val="center"/>
        <w:outlineLvl w:val="0"/>
      </w:pPr>
      <w:r>
        <w:t>ПРАВИТЕЛЬСТВО ИРКУТСКОЙ ОБЛАСТИ</w:t>
      </w:r>
    </w:p>
    <w:p w:rsidR="00636145" w:rsidRDefault="00636145">
      <w:pPr>
        <w:pStyle w:val="ConsPlusTitle"/>
        <w:jc w:val="center"/>
      </w:pPr>
    </w:p>
    <w:p w:rsidR="00636145" w:rsidRDefault="00636145">
      <w:pPr>
        <w:pStyle w:val="ConsPlusTitle"/>
        <w:jc w:val="center"/>
      </w:pPr>
      <w:r>
        <w:t>ПОСТАНОВЛЕНИЕ</w:t>
      </w:r>
    </w:p>
    <w:p w:rsidR="00636145" w:rsidRDefault="00636145">
      <w:pPr>
        <w:pStyle w:val="ConsPlusTitle"/>
        <w:jc w:val="center"/>
      </w:pPr>
      <w:r>
        <w:t>от 30 мая 2017 г. N 349-пп</w:t>
      </w:r>
    </w:p>
    <w:p w:rsidR="00636145" w:rsidRDefault="00636145">
      <w:pPr>
        <w:pStyle w:val="ConsPlusTitle"/>
        <w:jc w:val="center"/>
      </w:pPr>
    </w:p>
    <w:p w:rsidR="00636145" w:rsidRDefault="00636145">
      <w:pPr>
        <w:pStyle w:val="ConsPlusTitle"/>
        <w:jc w:val="center"/>
      </w:pPr>
      <w:r>
        <w:t>ОБ УСТАНОВЛЕНИИ ПОРЯДКА ПРИНЯТИЯ РЕШЕНИЯ О ПРОВЕДЕНИИ</w:t>
      </w:r>
    </w:p>
    <w:p w:rsidR="00636145" w:rsidRDefault="00636145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636145" w:rsidRDefault="00636145">
      <w:pPr>
        <w:pStyle w:val="ConsPlusTitle"/>
        <w:jc w:val="center"/>
      </w:pPr>
      <w:r>
        <w:t>В СЛУЧАЕ ВОЗНИКНОВЕНИЯ АВАРИИ, ИНЫХ ЧРЕЗВЫЧАЙНЫХ СИТУАЦИЙ</w:t>
      </w:r>
    </w:p>
    <w:p w:rsidR="00636145" w:rsidRDefault="00636145">
      <w:pPr>
        <w:pStyle w:val="ConsPlusTitle"/>
        <w:jc w:val="center"/>
      </w:pPr>
      <w:r>
        <w:t>ПРИРОДНОГО ИЛИ ТЕХНОГЕННОГО ХАРАКТЕРА</w:t>
      </w:r>
    </w:p>
    <w:p w:rsidR="00636145" w:rsidRDefault="00636145">
      <w:pPr>
        <w:pStyle w:val="ConsPlusNormal"/>
        <w:jc w:val="center"/>
      </w:pPr>
      <w:r>
        <w:t>Список изменяющих документов</w:t>
      </w:r>
    </w:p>
    <w:p w:rsidR="00636145" w:rsidRDefault="0063614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636145" w:rsidRDefault="00636145">
      <w:pPr>
        <w:pStyle w:val="ConsPlusNormal"/>
        <w:jc w:val="center"/>
      </w:pPr>
      <w:r>
        <w:t>от 13.10.2017 N 652-пп)</w:t>
      </w:r>
    </w:p>
    <w:p w:rsidR="00636145" w:rsidRDefault="00636145">
      <w:pPr>
        <w:pStyle w:val="ConsPlusNormal"/>
        <w:jc w:val="center"/>
      </w:pPr>
    </w:p>
    <w:p w:rsidR="00636145" w:rsidRDefault="0063614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руководствуясь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(прилагается).</w:t>
      </w: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дня его официального опубликования.</w:t>
      </w: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jc w:val="right"/>
      </w:pPr>
      <w:r>
        <w:t>Первый заместитель Губернатора</w:t>
      </w:r>
    </w:p>
    <w:p w:rsidR="00636145" w:rsidRDefault="00636145">
      <w:pPr>
        <w:pStyle w:val="ConsPlusNormal"/>
        <w:jc w:val="right"/>
      </w:pPr>
      <w:r>
        <w:t>Иркутской области - Председатель</w:t>
      </w:r>
    </w:p>
    <w:p w:rsidR="00636145" w:rsidRDefault="00636145">
      <w:pPr>
        <w:pStyle w:val="ConsPlusNormal"/>
        <w:jc w:val="right"/>
      </w:pPr>
      <w:r>
        <w:t>Правительства Иркутской области</w:t>
      </w:r>
    </w:p>
    <w:p w:rsidR="00636145" w:rsidRDefault="00636145">
      <w:pPr>
        <w:pStyle w:val="ConsPlusNormal"/>
        <w:jc w:val="right"/>
      </w:pPr>
      <w:r>
        <w:t>А.С.БИТАРОВ</w:t>
      </w: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jc w:val="right"/>
        <w:outlineLvl w:val="0"/>
      </w:pPr>
      <w:r>
        <w:t>Установлен</w:t>
      </w:r>
    </w:p>
    <w:p w:rsidR="00636145" w:rsidRDefault="00636145">
      <w:pPr>
        <w:pStyle w:val="ConsPlusNormal"/>
        <w:jc w:val="right"/>
      </w:pPr>
      <w:r>
        <w:t>постановлением Правительства</w:t>
      </w:r>
    </w:p>
    <w:p w:rsidR="00636145" w:rsidRDefault="00636145">
      <w:pPr>
        <w:pStyle w:val="ConsPlusNormal"/>
        <w:jc w:val="right"/>
      </w:pPr>
      <w:r>
        <w:t>Иркутской области</w:t>
      </w:r>
    </w:p>
    <w:p w:rsidR="00636145" w:rsidRDefault="00636145">
      <w:pPr>
        <w:pStyle w:val="ConsPlusNormal"/>
        <w:jc w:val="right"/>
      </w:pPr>
      <w:r>
        <w:t>от 30 мая 2017 г. N 349-пп</w:t>
      </w: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Title"/>
        <w:jc w:val="center"/>
      </w:pPr>
      <w:bookmarkStart w:id="0" w:name="P36"/>
      <w:bookmarkEnd w:id="0"/>
      <w:r>
        <w:t>ПОРЯДОК</w:t>
      </w:r>
    </w:p>
    <w:p w:rsidR="00636145" w:rsidRDefault="00636145">
      <w:pPr>
        <w:pStyle w:val="ConsPlusTitle"/>
        <w:jc w:val="center"/>
      </w:pPr>
      <w:r>
        <w:t>ПРИНЯТИЯ РЕШЕНИЯ О ПРОВЕДЕНИИ КАПИТАЛЬНОГО РЕМОНТА</w:t>
      </w:r>
    </w:p>
    <w:p w:rsidR="00636145" w:rsidRDefault="00636145">
      <w:pPr>
        <w:pStyle w:val="ConsPlusTitle"/>
        <w:jc w:val="center"/>
      </w:pPr>
      <w:r>
        <w:t>ОБЩЕГО ИМУЩЕСТВА В МНОГОКВАРТИРНОМ ДОМЕ В СЛУЧАЕ</w:t>
      </w:r>
    </w:p>
    <w:p w:rsidR="00636145" w:rsidRDefault="00636145">
      <w:pPr>
        <w:pStyle w:val="ConsPlusTitle"/>
        <w:jc w:val="center"/>
      </w:pPr>
      <w:r>
        <w:t>ВОЗНИКНОВЕНИЯ АВАРИИ, ИНЫХ ЧРЕЗВЫЧАЙНЫХ СИТУАЦИЙ</w:t>
      </w:r>
    </w:p>
    <w:p w:rsidR="00636145" w:rsidRDefault="00636145">
      <w:pPr>
        <w:pStyle w:val="ConsPlusTitle"/>
        <w:jc w:val="center"/>
      </w:pPr>
      <w:r>
        <w:t>ПРИРОДНОГО ИЛИ ТЕХНОГЕННОГО ХАРАКТЕРА</w:t>
      </w:r>
    </w:p>
    <w:p w:rsidR="00636145" w:rsidRDefault="00636145">
      <w:pPr>
        <w:pStyle w:val="ConsPlusNormal"/>
        <w:jc w:val="center"/>
      </w:pPr>
      <w:r>
        <w:t>Список изменяющих документов</w:t>
      </w:r>
    </w:p>
    <w:p w:rsidR="00636145" w:rsidRDefault="0063614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636145" w:rsidRDefault="00636145">
      <w:pPr>
        <w:pStyle w:val="ConsPlusNormal"/>
        <w:jc w:val="center"/>
      </w:pPr>
      <w:r>
        <w:t>от 13.10.2017 N 652-пп)</w:t>
      </w:r>
    </w:p>
    <w:p w:rsidR="00636145" w:rsidRDefault="00636145">
      <w:pPr>
        <w:pStyle w:val="ConsPlusNormal"/>
        <w:jc w:val="center"/>
      </w:pPr>
    </w:p>
    <w:p w:rsidR="00636145" w:rsidRDefault="00636145">
      <w:pPr>
        <w:pStyle w:val="ConsPlusNormal"/>
        <w:ind w:firstLine="540"/>
        <w:jc w:val="both"/>
      </w:pPr>
      <w:r>
        <w:lastRenderedPageBreak/>
        <w:t xml:space="preserve">1. Настоящий Порядок разработан в соответствии с </w:t>
      </w:r>
      <w:hyperlink r:id="rId10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 и определяет процедуру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характера.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 xml:space="preserve">2. Настоящий Порядок распространяется на правоотношения, связанные с проведением капитального ремонта общего имущества в многоквартирном доме, включенном в региональную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на территории Иркутской области на 2014 - 2043 годы, утвержденную постановлением Правительства Иркутской области от 20 марта 2014 года N 138-пп (далее - региональная программа).</w:t>
      </w:r>
    </w:p>
    <w:p w:rsidR="00636145" w:rsidRDefault="0063614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13.10.2017 N 652-пп)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 xml:space="preserve">3. В случае возникновения аварии, иных чрезвычайных ситуаций природного или техногенного характера капитальный ремонт общего имущества в многоквартирном доме, собственники помещений в котором формируют фонд капитального ремонта на счете (счетах) Фонда капитального ремонта многоквартирных домов Иркутской области (далее - региональный оператор), осуществляется без его включения в краткосрочный план реализации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</w:t>
      </w:r>
      <w:hyperlink r:id="rId14" w:history="1">
        <w:r>
          <w:rPr>
            <w:color w:val="0000FF"/>
          </w:rPr>
          <w:t>статьей 13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 в качестве денежных средств для обеспечения финансовой устойчивости деятельности регионального оператора, и учитывается при ежегодной актуализации региональной </w:t>
      </w:r>
      <w:hyperlink r:id="rId15" w:history="1">
        <w:r>
          <w:rPr>
            <w:color w:val="0000FF"/>
          </w:rPr>
          <w:t>программы</w:t>
        </w:r>
      </w:hyperlink>
      <w:r>
        <w:t>.</w:t>
      </w:r>
    </w:p>
    <w:p w:rsidR="00636145" w:rsidRDefault="00636145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Орган местного самоуправления городского, сельского поселения и городского округа Иркутской области (далее - орган местного самоуправления) не позднее чем через 10 календарных дней со дня возникновения аварии, иных чрезвычайных ситуаций природного или техногенного характера направляет региональному оператору: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>1) решение органа местного самоуправления о признании ситуации аварийной и создающей угрозу возникновения чрезвычайной ситуации либо о введении режима чрезвычайной ситуации в пределах конкретной территории;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>2) протокол заседания комиссии по предупреждению и ликвидации чрезвычайных ситуаций органа местного самоуправления;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>3) документы, подтверждающие факт повреждения и (или) уничтожения конструктивных элементов и (или) систем инженерно-технического обеспечения многоквартирного дома, возникших вследствие аварии, иной чрезвычайной ситуации природного или техногенного характера.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 xml:space="preserve">5. Региональный оператор в срок не позднее трех рабочих дней со дня получения документов, предусмотренных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Порядка, проводит осмотр (проверку технического состояния) общего имущества в многоквартирном доме.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 xml:space="preserve">6. Техническое состояние общего имущества в многоквартирном доме оценивается региональным оператором в соответствии с Ведомственными строительными нормами.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оценки физического износа жилых зданий ВСН 53-86 (р), утвержденными приказом Государственного комитета по гражданскому строительству и архитектуре при Госстрое СССР от 24 декабря 1986 года N 446, и Ведомственными строительными нормами.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утвержденными приказом Государственного комитета по архитектуре и градостроительству при Госстрое СССР от 23 ноября 1988 года N 312.</w:t>
      </w:r>
    </w:p>
    <w:p w:rsidR="00636145" w:rsidRDefault="00636145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13.10.2017 N 652-пп)</w:t>
      </w:r>
    </w:p>
    <w:p w:rsidR="00636145" w:rsidRDefault="00636145">
      <w:pPr>
        <w:pStyle w:val="ConsPlusNormal"/>
        <w:spacing w:before="220"/>
        <w:ind w:firstLine="540"/>
        <w:jc w:val="both"/>
      </w:pPr>
      <w:bookmarkStart w:id="2" w:name="P56"/>
      <w:bookmarkEnd w:id="2"/>
      <w:r>
        <w:t>7. Региональный оператор по результатам осмотра общего имущества в многоквартирном доме не позднее двух рабочих дней составляет акт о техническом состоянии общего имущества в многоквартирном доме, форма которого утверждается правовым актом министерства жилищной политики, энергетики и транспорта Иркутской области.</w:t>
      </w:r>
    </w:p>
    <w:p w:rsidR="00636145" w:rsidRDefault="00636145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8. Не позднее чем через пять рабочих дней после составления акта о техническом состоянии общего имущества в многоквартирном доме, указанного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Порядка, региональный оператор представляет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ремонта.</w:t>
      </w:r>
    </w:p>
    <w:p w:rsidR="00636145" w:rsidRDefault="00636145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9. Не позднее чем через пять календарных дней со дня получения предложений, указанных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собственники помещений в многоквартирном доме на общем собрании принимают решение о проведении капитального ремонта общего имущества в многоквартирном доме, в котором должны быть определены или утверждены: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>1) перечень услуг и (или) работ по капитальному ремонту;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 xml:space="preserve"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</w:r>
      <w:hyperlink r:id="rId19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Федерации;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636145" w:rsidRDefault="00636145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13.10.2017 N 652-пп)</w:t>
      </w:r>
    </w:p>
    <w:p w:rsidR="00636145" w:rsidRDefault="00636145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10. В случае, если собственники помещений в многоквартирном доме не приняли решение о проведении капитального ремонта общего имущества в этом многоквартирном доме, орган местного самоуправления не позднее трех рабочих дней со дня истечения срока, указанного в </w:t>
      </w:r>
      <w:hyperlink w:anchor="P58" w:history="1">
        <w:r>
          <w:rPr>
            <w:color w:val="0000FF"/>
          </w:rPr>
          <w:t>пункте 9</w:t>
        </w:r>
      </w:hyperlink>
      <w:r>
        <w:t xml:space="preserve"> настоящего Порядка, принимает решение о проведении капитального ремонта общего имущества в многоквартирном доме.</w:t>
      </w:r>
    </w:p>
    <w:p w:rsidR="00636145" w:rsidRDefault="00636145">
      <w:pPr>
        <w:pStyle w:val="ConsPlusNormal"/>
        <w:spacing w:before="220"/>
        <w:ind w:firstLine="540"/>
        <w:jc w:val="both"/>
      </w:pPr>
      <w:r>
        <w:t xml:space="preserve">11. Решения, принятые в соответствии с </w:t>
      </w:r>
      <w:hyperlink w:anchor="P58" w:history="1">
        <w:r>
          <w:rPr>
            <w:color w:val="0000FF"/>
          </w:rPr>
          <w:t>пунктами 9</w:t>
        </w:r>
      </w:hyperlink>
      <w:r>
        <w:t xml:space="preserve"> или </w:t>
      </w:r>
      <w:hyperlink w:anchor="P63" w:history="1">
        <w:r>
          <w:rPr>
            <w:color w:val="0000FF"/>
          </w:rPr>
          <w:t>10</w:t>
        </w:r>
      </w:hyperlink>
      <w:r>
        <w:t xml:space="preserve"> настоящего Порядка, направляются региональному оператору.</w:t>
      </w: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jc w:val="right"/>
      </w:pPr>
      <w:r>
        <w:t>Заместитель Председателя</w:t>
      </w:r>
    </w:p>
    <w:p w:rsidR="00636145" w:rsidRDefault="00636145">
      <w:pPr>
        <w:pStyle w:val="ConsPlusNormal"/>
        <w:jc w:val="right"/>
      </w:pPr>
      <w:r>
        <w:t>Правительства Иркутской области</w:t>
      </w:r>
    </w:p>
    <w:p w:rsidR="00636145" w:rsidRDefault="00636145">
      <w:pPr>
        <w:pStyle w:val="ConsPlusNormal"/>
        <w:jc w:val="right"/>
      </w:pPr>
      <w:r>
        <w:t>Р.Н.БОЛОТОВ</w:t>
      </w: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jc w:val="both"/>
      </w:pPr>
    </w:p>
    <w:p w:rsidR="00636145" w:rsidRDefault="00636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3C6" w:rsidRDefault="003E03C6">
      <w:bookmarkStart w:id="6" w:name="_GoBack"/>
      <w:bookmarkEnd w:id="6"/>
    </w:p>
    <w:sectPr w:rsidR="003E03C6" w:rsidSect="000B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45"/>
    <w:rsid w:val="00002F1C"/>
    <w:rsid w:val="000654FC"/>
    <w:rsid w:val="00080FC8"/>
    <w:rsid w:val="000C1A6C"/>
    <w:rsid w:val="000E6A2A"/>
    <w:rsid w:val="001A7F84"/>
    <w:rsid w:val="001D1E56"/>
    <w:rsid w:val="001E5F90"/>
    <w:rsid w:val="002231AE"/>
    <w:rsid w:val="00244823"/>
    <w:rsid w:val="00253E8E"/>
    <w:rsid w:val="00270C91"/>
    <w:rsid w:val="00270EF8"/>
    <w:rsid w:val="00283FCA"/>
    <w:rsid w:val="002B4D6E"/>
    <w:rsid w:val="002D2F86"/>
    <w:rsid w:val="002F6328"/>
    <w:rsid w:val="0039289F"/>
    <w:rsid w:val="003B3050"/>
    <w:rsid w:val="003E03C6"/>
    <w:rsid w:val="004130A0"/>
    <w:rsid w:val="0043153B"/>
    <w:rsid w:val="004824B2"/>
    <w:rsid w:val="004E0409"/>
    <w:rsid w:val="00505AF1"/>
    <w:rsid w:val="00527EF6"/>
    <w:rsid w:val="005347AC"/>
    <w:rsid w:val="005408FE"/>
    <w:rsid w:val="00551AC2"/>
    <w:rsid w:val="005737A2"/>
    <w:rsid w:val="0062322E"/>
    <w:rsid w:val="00636145"/>
    <w:rsid w:val="00673813"/>
    <w:rsid w:val="006A2484"/>
    <w:rsid w:val="00702170"/>
    <w:rsid w:val="007176BF"/>
    <w:rsid w:val="00761C76"/>
    <w:rsid w:val="00763705"/>
    <w:rsid w:val="00787ACD"/>
    <w:rsid w:val="007B4E33"/>
    <w:rsid w:val="007C20A1"/>
    <w:rsid w:val="007E46E9"/>
    <w:rsid w:val="00827980"/>
    <w:rsid w:val="008E160F"/>
    <w:rsid w:val="008E2DBC"/>
    <w:rsid w:val="00956A40"/>
    <w:rsid w:val="009B2378"/>
    <w:rsid w:val="009D3011"/>
    <w:rsid w:val="00A4029F"/>
    <w:rsid w:val="00AF5303"/>
    <w:rsid w:val="00B1606A"/>
    <w:rsid w:val="00B21493"/>
    <w:rsid w:val="00BA5F2E"/>
    <w:rsid w:val="00C420D7"/>
    <w:rsid w:val="00CA64FC"/>
    <w:rsid w:val="00CF049D"/>
    <w:rsid w:val="00D218E6"/>
    <w:rsid w:val="00D90D36"/>
    <w:rsid w:val="00D9728E"/>
    <w:rsid w:val="00DA12EA"/>
    <w:rsid w:val="00ED6FAB"/>
    <w:rsid w:val="00ED73A9"/>
    <w:rsid w:val="00F072C7"/>
    <w:rsid w:val="00F26639"/>
    <w:rsid w:val="00F70EF8"/>
    <w:rsid w:val="00F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1A383-7B06-41A6-8437-20CFBE1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6B51AFA641BCE6751A194031DBE6BC5F21ACFAC2C1548843618B5A571B89346E4D2C7B126CB3D50FA4B8Cn3PBD" TargetMode="External"/><Relationship Id="rId13" Type="http://schemas.openxmlformats.org/officeDocument/2006/relationships/hyperlink" Target="consultantplus://offline/ref=3156B51AFA641BCE6751A194031DBE6BC5F21ACFAC2B1D4F863718B5A571B89346E4D2C7B126CB3D50FA4E8An3P1D" TargetMode="External"/><Relationship Id="rId18" Type="http://schemas.openxmlformats.org/officeDocument/2006/relationships/hyperlink" Target="consultantplus://offline/ref=3156B51AFA641BCE6751A194031DBE6BC5F21ACFAC2B1C4E843118B5A571B89346E4D2C7B126CB3D50FA4E8An3PF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56B51AFA641BCE6751A194031DBE6BC5F21ACFAC2C1548843618B5A571B89346E4D2C7B126CB38n5P2D" TargetMode="External"/><Relationship Id="rId12" Type="http://schemas.openxmlformats.org/officeDocument/2006/relationships/hyperlink" Target="consultantplus://offline/ref=3156B51AFA641BCE6751A194031DBE6BC5F21ACFAC2B1C4E843118B5A571B89346E4D2C7B126CB3D50FA4E8An3PED" TargetMode="External"/><Relationship Id="rId17" Type="http://schemas.openxmlformats.org/officeDocument/2006/relationships/hyperlink" Target="consultantplus://offline/ref=3156B51AFA641BCE6751A1971171E467CCFC42C1AF234315D43D12E0FD2EE1D101EDD893F262C7n3P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56B51AFA641BCE6751BF991571E467CDF04CC7A4234315D43D12E0nFPDD" TargetMode="External"/><Relationship Id="rId20" Type="http://schemas.openxmlformats.org/officeDocument/2006/relationships/hyperlink" Target="consultantplus://offline/ref=3156B51AFA641BCE6751A194031DBE6BC5F21ACFAC2B1C4E843118B5A571B89346E4D2C7B126CB3D50FA4E8An3P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6B51AFA641BCE6751A1971171E467C6FB45C4AA2C1E1FDC641EE2FA21BEC606A4D495F5n6PAD" TargetMode="External"/><Relationship Id="rId11" Type="http://schemas.openxmlformats.org/officeDocument/2006/relationships/hyperlink" Target="consultantplus://offline/ref=3156B51AFA641BCE6751A194031DBE6BC5F21ACFAC2B1D4F863718B5A571B89346E4D2C7B126CB3D50FA4E8An3P1D" TargetMode="External"/><Relationship Id="rId5" Type="http://schemas.openxmlformats.org/officeDocument/2006/relationships/hyperlink" Target="consultantplus://offline/ref=3156B51AFA641BCE6751A194031DBE6BC5F21ACFAC2B1C4E843118B5A571B89346E4D2C7B126CB3D50FA4E8An3PDD" TargetMode="External"/><Relationship Id="rId15" Type="http://schemas.openxmlformats.org/officeDocument/2006/relationships/hyperlink" Target="consultantplus://offline/ref=3156B51AFA641BCE6751A194031DBE6BC5F21ACFAC2B1D4F863718B5A571B89346E4D2C7B126CB3D50FA4E8An3P1D" TargetMode="External"/><Relationship Id="rId10" Type="http://schemas.openxmlformats.org/officeDocument/2006/relationships/hyperlink" Target="consultantplus://offline/ref=3156B51AFA641BCE6751A1971171E467C6FB45C4AA2C1E1FDC641EE2FA21BEC606A4D495F5n6PAD" TargetMode="External"/><Relationship Id="rId19" Type="http://schemas.openxmlformats.org/officeDocument/2006/relationships/hyperlink" Target="consultantplus://offline/ref=3156B51AFA641BCE6751A1971171E467C6FB45C4AA2C1E1FDC641EE2FA21BEC606A4D497F3n6P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56B51AFA641BCE6751A194031DBE6BC5F21ACFAC2B1C4E843118B5A571B89346E4D2C7B126CB3D50FA4E8An3PDD" TargetMode="External"/><Relationship Id="rId14" Type="http://schemas.openxmlformats.org/officeDocument/2006/relationships/hyperlink" Target="consultantplus://offline/ref=3156B51AFA641BCE6751A194031DBE6BC5F21ACFAC2B1049803318B5A571B89346E4D2C7B126CB3D50FA4F8Cn3P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Прокопьев</dc:creator>
  <cp:keywords/>
  <dc:description/>
  <cp:lastModifiedBy>Антон Прокопьев</cp:lastModifiedBy>
  <cp:revision>1</cp:revision>
  <dcterms:created xsi:type="dcterms:W3CDTF">2017-12-12T03:15:00Z</dcterms:created>
  <dcterms:modified xsi:type="dcterms:W3CDTF">2017-12-12T03:17:00Z</dcterms:modified>
</cp:coreProperties>
</file>